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0F" w:rsidRPr="00765160" w:rsidRDefault="004E2D0F">
      <w:pPr>
        <w:rPr>
          <w:sz w:val="22"/>
          <w:szCs w:val="22"/>
        </w:rPr>
      </w:pPr>
    </w:p>
    <w:p w:rsidR="004E2D0F" w:rsidRPr="00765160" w:rsidRDefault="004E2D0F">
      <w:pPr>
        <w:rPr>
          <w:sz w:val="22"/>
          <w:szCs w:val="22"/>
        </w:rPr>
      </w:pPr>
    </w:p>
    <w:tbl>
      <w:tblPr>
        <w:tblW w:w="1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536"/>
        <w:gridCol w:w="429"/>
        <w:gridCol w:w="3543"/>
        <w:gridCol w:w="3827"/>
        <w:gridCol w:w="2034"/>
        <w:gridCol w:w="31"/>
        <w:gridCol w:w="2417"/>
        <w:gridCol w:w="1615"/>
        <w:gridCol w:w="18"/>
      </w:tblGrid>
      <w:tr w:rsidR="004E2D0F" w:rsidRPr="00765160" w:rsidTr="006C0F2E">
        <w:tc>
          <w:tcPr>
            <w:tcW w:w="14870" w:type="dxa"/>
            <w:gridSpan w:val="10"/>
          </w:tcPr>
          <w:p w:rsidR="004E2D0F" w:rsidRPr="00765160" w:rsidRDefault="004E2D0F" w:rsidP="004E2D0F">
            <w:pPr>
              <w:jc w:val="center"/>
              <w:rPr>
                <w:noProof w:val="0"/>
                <w:sz w:val="22"/>
                <w:szCs w:val="22"/>
                <w:lang w:eastAsia="tr-TR"/>
              </w:rPr>
            </w:pPr>
          </w:p>
          <w:p w:rsidR="000B11B3" w:rsidRPr="000B11B3" w:rsidRDefault="00510039" w:rsidP="000B11B3">
            <w:pPr>
              <w:pStyle w:val="AralkYok"/>
              <w:jc w:val="center"/>
              <w:rPr>
                <w:rFonts w:ascii="Verdana" w:hAnsi="Verdana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  <w:lang w:eastAsia="tr-TR"/>
              </w:rPr>
              <w:t>………….</w:t>
            </w:r>
            <w:proofErr w:type="gramEnd"/>
            <w:r w:rsidR="000B11B3" w:rsidRPr="000B11B3">
              <w:rPr>
                <w:rFonts w:ascii="Verdana" w:hAnsi="Verdana"/>
                <w:sz w:val="24"/>
                <w:szCs w:val="24"/>
                <w:lang w:eastAsia="tr-TR"/>
              </w:rPr>
              <w:t xml:space="preserve"> MESLEKİ EĞİTİM MERKEZİ 2021–2022 EĞİTİM-ÖĞRETİM YILI</w:t>
            </w:r>
          </w:p>
          <w:p w:rsidR="00C9708E" w:rsidRPr="00765160" w:rsidRDefault="000B11B3" w:rsidP="000B11B3">
            <w:pPr>
              <w:jc w:val="center"/>
              <w:rPr>
                <w:sz w:val="22"/>
                <w:szCs w:val="22"/>
              </w:rPr>
            </w:pPr>
            <w:r w:rsidRPr="000B11B3">
              <w:rPr>
                <w:rFonts w:ascii="Verdana" w:hAnsi="Verdana"/>
                <w:lang w:eastAsia="tr-TR"/>
              </w:rPr>
              <w:t>Anahtarcılık ve Çilingirlik 12/B2 İLERİ ANAHTARCILIK DERSİ MODÜLLÜ YILLIK PLANI</w:t>
            </w:r>
            <w:r w:rsidRPr="000B11B3">
              <w:rPr>
                <w:rFonts w:ascii="Verdana" w:hAnsi="Verdana"/>
              </w:rPr>
              <w:t xml:space="preserve"> </w:t>
            </w:r>
          </w:p>
        </w:tc>
      </w:tr>
      <w:tr w:rsidR="004E2D0F" w:rsidRPr="00765160" w:rsidTr="006C0F2E">
        <w:trPr>
          <w:gridAfter w:val="1"/>
          <w:wAfter w:w="18" w:type="dxa"/>
          <w:cantSplit/>
          <w:trHeight w:val="1134"/>
        </w:trPr>
        <w:tc>
          <w:tcPr>
            <w:tcW w:w="420" w:type="dxa"/>
            <w:textDirection w:val="btLr"/>
            <w:vAlign w:val="center"/>
          </w:tcPr>
          <w:p w:rsidR="004E2D0F" w:rsidRPr="000B11B3" w:rsidRDefault="004E2D0F" w:rsidP="004E2D0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B11B3">
              <w:rPr>
                <w:rFonts w:ascii="Verdana" w:hAnsi="Verdana"/>
                <w:b/>
                <w:bCs/>
                <w:sz w:val="16"/>
                <w:szCs w:val="16"/>
              </w:rPr>
              <w:t>AY</w:t>
            </w:r>
          </w:p>
        </w:tc>
        <w:tc>
          <w:tcPr>
            <w:tcW w:w="536" w:type="dxa"/>
            <w:textDirection w:val="btLr"/>
            <w:vAlign w:val="center"/>
          </w:tcPr>
          <w:p w:rsidR="004E2D0F" w:rsidRPr="000B11B3" w:rsidRDefault="004E2D0F" w:rsidP="004E2D0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B11B3">
              <w:rPr>
                <w:rFonts w:ascii="Verdana" w:hAnsi="Verdana"/>
                <w:b/>
                <w:bCs/>
                <w:sz w:val="16"/>
                <w:szCs w:val="16"/>
              </w:rPr>
              <w:t>HAFTA</w:t>
            </w:r>
          </w:p>
        </w:tc>
        <w:tc>
          <w:tcPr>
            <w:tcW w:w="429" w:type="dxa"/>
            <w:textDirection w:val="btLr"/>
          </w:tcPr>
          <w:p w:rsidR="004E2D0F" w:rsidRPr="000B11B3" w:rsidRDefault="004E2D0F" w:rsidP="004E2D0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B11B3">
              <w:rPr>
                <w:rFonts w:ascii="Verdana" w:hAnsi="Verdana"/>
                <w:b/>
                <w:bCs/>
                <w:sz w:val="16"/>
                <w:szCs w:val="16"/>
              </w:rPr>
              <w:t>DERS SAATİ</w:t>
            </w:r>
          </w:p>
        </w:tc>
        <w:tc>
          <w:tcPr>
            <w:tcW w:w="3543" w:type="dxa"/>
            <w:vAlign w:val="center"/>
          </w:tcPr>
          <w:p w:rsidR="004E2D0F" w:rsidRPr="000B11B3" w:rsidRDefault="004E2D0F" w:rsidP="004E2D0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B11B3">
              <w:rPr>
                <w:rFonts w:ascii="Verdana" w:hAnsi="Verdana"/>
                <w:b/>
                <w:bCs/>
                <w:sz w:val="16"/>
                <w:szCs w:val="16"/>
              </w:rPr>
              <w:t>HEDEF VE DAVRANIŞLAR</w:t>
            </w:r>
          </w:p>
        </w:tc>
        <w:tc>
          <w:tcPr>
            <w:tcW w:w="3827" w:type="dxa"/>
            <w:vAlign w:val="center"/>
          </w:tcPr>
          <w:p w:rsidR="004E2D0F" w:rsidRPr="000B11B3" w:rsidRDefault="004E2D0F" w:rsidP="004E2D0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B11B3">
              <w:rPr>
                <w:rFonts w:ascii="Verdana" w:hAnsi="Verdana"/>
                <w:b/>
                <w:bCs/>
                <w:sz w:val="16"/>
                <w:szCs w:val="16"/>
              </w:rPr>
              <w:t>KONULAR</w:t>
            </w:r>
          </w:p>
        </w:tc>
        <w:tc>
          <w:tcPr>
            <w:tcW w:w="2034" w:type="dxa"/>
            <w:vAlign w:val="center"/>
          </w:tcPr>
          <w:p w:rsidR="004E2D0F" w:rsidRPr="000B11B3" w:rsidRDefault="004E2D0F" w:rsidP="004E2D0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B11B3">
              <w:rPr>
                <w:rFonts w:ascii="Verdana" w:hAnsi="Verdana"/>
                <w:b/>
                <w:bCs/>
                <w:sz w:val="16"/>
                <w:szCs w:val="16"/>
              </w:rPr>
              <w:t>ÖĞRENME-ÖĞRETME YÖNTEM VE TEKNİKLERİ</w:t>
            </w:r>
          </w:p>
        </w:tc>
        <w:tc>
          <w:tcPr>
            <w:tcW w:w="2448" w:type="dxa"/>
            <w:gridSpan w:val="2"/>
            <w:vAlign w:val="center"/>
          </w:tcPr>
          <w:p w:rsidR="004E2D0F" w:rsidRPr="000B11B3" w:rsidRDefault="004E2D0F" w:rsidP="004E2D0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B11B3">
              <w:rPr>
                <w:rFonts w:ascii="Verdana" w:hAnsi="Verdana"/>
                <w:b/>
                <w:bCs/>
                <w:sz w:val="16"/>
                <w:szCs w:val="16"/>
              </w:rPr>
              <w:t>KULLANILAN EĞİTİM TEKNOLOJİLERİ</w:t>
            </w:r>
            <w:r w:rsidR="00C129CA" w:rsidRPr="000B11B3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0B11B3">
              <w:rPr>
                <w:rFonts w:ascii="Verdana" w:hAnsi="Verdana"/>
                <w:b/>
                <w:bCs/>
                <w:sz w:val="16"/>
                <w:szCs w:val="16"/>
              </w:rPr>
              <w:t>ARAÇ VE GEREÇLERİ</w:t>
            </w:r>
          </w:p>
        </w:tc>
        <w:tc>
          <w:tcPr>
            <w:tcW w:w="1615" w:type="dxa"/>
            <w:vAlign w:val="center"/>
          </w:tcPr>
          <w:p w:rsidR="004E2D0F" w:rsidRPr="000B11B3" w:rsidRDefault="004E2D0F" w:rsidP="004E2D0F">
            <w:pPr>
              <w:snapToGrid w:val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B11B3">
              <w:rPr>
                <w:rFonts w:ascii="Verdana" w:hAnsi="Verdana"/>
                <w:b/>
                <w:bCs/>
                <w:sz w:val="16"/>
                <w:szCs w:val="16"/>
              </w:rPr>
              <w:t>DEĞERLENDİRME</w:t>
            </w:r>
          </w:p>
          <w:p w:rsidR="004E2D0F" w:rsidRPr="000B11B3" w:rsidRDefault="004E2D0F" w:rsidP="004E2D0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B11B3">
              <w:rPr>
                <w:rFonts w:ascii="Verdana" w:hAnsi="Verdana"/>
                <w:b/>
                <w:bCs/>
                <w:sz w:val="16"/>
                <w:szCs w:val="16"/>
              </w:rPr>
              <w:t xml:space="preserve">(Hedef ve Davranışlara </w:t>
            </w:r>
          </w:p>
          <w:p w:rsidR="004E2D0F" w:rsidRPr="000B11B3" w:rsidRDefault="004E2D0F" w:rsidP="004E2D0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B11B3">
              <w:rPr>
                <w:rFonts w:ascii="Verdana" w:hAnsi="Verdana"/>
                <w:b/>
                <w:bCs/>
                <w:sz w:val="16"/>
                <w:szCs w:val="16"/>
              </w:rPr>
              <w:t>Ulaşma Düzeyi</w:t>
            </w:r>
          </w:p>
        </w:tc>
      </w:tr>
      <w:tr w:rsidR="00AD73AD" w:rsidRPr="00765160" w:rsidTr="000B11B3">
        <w:trPr>
          <w:gridAfter w:val="1"/>
          <w:wAfter w:w="18" w:type="dxa"/>
          <w:cantSplit/>
          <w:trHeight w:val="1134"/>
        </w:trPr>
        <w:tc>
          <w:tcPr>
            <w:tcW w:w="420" w:type="dxa"/>
            <w:vMerge w:val="restart"/>
            <w:textDirection w:val="btLr"/>
            <w:vAlign w:val="center"/>
          </w:tcPr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EYLÜL</w:t>
            </w:r>
          </w:p>
        </w:tc>
        <w:tc>
          <w:tcPr>
            <w:tcW w:w="536" w:type="dxa"/>
            <w:textDirection w:val="btLr"/>
          </w:tcPr>
          <w:p w:rsidR="00AD73AD" w:rsidRPr="00765160" w:rsidRDefault="00AD73AD" w:rsidP="000B11B3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sz w:val="16"/>
                <w:szCs w:val="16"/>
              </w:rPr>
              <w:t>6-10Eylül</w:t>
            </w:r>
          </w:p>
        </w:tc>
        <w:tc>
          <w:tcPr>
            <w:tcW w:w="429" w:type="dxa"/>
          </w:tcPr>
          <w:p w:rsidR="00AD73AD" w:rsidRPr="00895DB2" w:rsidRDefault="00AD73AD" w:rsidP="000B11B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D73AD" w:rsidRPr="00895DB2" w:rsidRDefault="00AD73AD" w:rsidP="000B11B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D73AD" w:rsidRPr="00895DB2" w:rsidRDefault="00AD73AD" w:rsidP="000B11B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D73AD" w:rsidRPr="00895DB2" w:rsidRDefault="00AD73AD" w:rsidP="000B11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95DB2">
              <w:rPr>
                <w:rFonts w:ascii="Verdana" w:hAnsi="Verdana"/>
                <w:sz w:val="16"/>
                <w:szCs w:val="16"/>
              </w:rPr>
              <w:t>6</w:t>
            </w: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D73AD" w:rsidRPr="00895DB2" w:rsidRDefault="00AD73AD" w:rsidP="000B11B3">
            <w:pPr>
              <w:rPr>
                <w:rFonts w:ascii="Verdana" w:hAnsi="Verdana"/>
                <w:b/>
                <w:i/>
                <w:color w:val="FF0000"/>
                <w:sz w:val="16"/>
                <w:szCs w:val="16"/>
                <w:u w:val="single"/>
                <w:lang w:eastAsia="tr-TR"/>
              </w:rPr>
            </w:pPr>
          </w:p>
          <w:p w:rsidR="00AD73AD" w:rsidRPr="00895DB2" w:rsidRDefault="00AD73AD" w:rsidP="000B11B3">
            <w:pPr>
              <w:rPr>
                <w:rFonts w:ascii="Verdana" w:hAnsi="Verdana"/>
                <w:bCs/>
                <w:iCs/>
                <w:color w:val="FF0000"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 w:cs="Arial"/>
                <w:sz w:val="16"/>
                <w:szCs w:val="16"/>
              </w:rPr>
              <w:t>Araç kilidine uygun maymuncuk seçmeyi izah eder.</w:t>
            </w:r>
          </w:p>
          <w:p w:rsidR="00AD73AD" w:rsidRPr="00895DB2" w:rsidRDefault="00AD73AD" w:rsidP="000B11B3">
            <w:pPr>
              <w:rPr>
                <w:rFonts w:ascii="Verdana" w:hAnsi="Verdana"/>
                <w:b/>
                <w:i/>
                <w:color w:val="FF0000"/>
                <w:sz w:val="16"/>
                <w:szCs w:val="16"/>
                <w:u w:val="single"/>
                <w:lang w:eastAsia="tr-TR"/>
              </w:rPr>
            </w:pPr>
            <w:r w:rsidRPr="00895DB2">
              <w:rPr>
                <w:rFonts w:ascii="Verdana" w:hAnsi="Verdana"/>
                <w:b/>
                <w:i/>
                <w:color w:val="FF0000"/>
                <w:sz w:val="16"/>
                <w:szCs w:val="16"/>
                <w:u w:val="single"/>
                <w:lang w:eastAsia="tr-TR"/>
              </w:rPr>
              <w:t>Atatürk’ün Milli Eğitime verdiği önem</w:t>
            </w:r>
          </w:p>
          <w:p w:rsidR="00AD73AD" w:rsidRPr="00765160" w:rsidRDefault="00AD73AD" w:rsidP="000B11B3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3827" w:type="dxa"/>
          </w:tcPr>
          <w:p w:rsidR="00AD73AD" w:rsidRPr="00895DB2" w:rsidRDefault="00AD73AD" w:rsidP="000B11B3">
            <w:pPr>
              <w:spacing w:line="262" w:lineRule="auto"/>
              <w:ind w:left="220" w:hanging="1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95DB2">
              <w:rPr>
                <w:rFonts w:ascii="Verdana" w:hAnsi="Verdana"/>
                <w:b/>
                <w:sz w:val="16"/>
                <w:szCs w:val="16"/>
              </w:rPr>
              <w:t>Otomobil Kapısı Açma</w:t>
            </w:r>
          </w:p>
          <w:p w:rsidR="00AD73AD" w:rsidRPr="00895DB2" w:rsidRDefault="00AD73AD" w:rsidP="000B11B3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5DB2">
              <w:rPr>
                <w:rFonts w:ascii="Verdana" w:hAnsi="Verdana" w:cs="Arial"/>
                <w:color w:val="000000"/>
                <w:sz w:val="16"/>
                <w:szCs w:val="16"/>
              </w:rPr>
              <w:t>Araç kilitleri açma gereçleri</w:t>
            </w:r>
          </w:p>
          <w:p w:rsidR="00AD73AD" w:rsidRPr="00765160" w:rsidRDefault="00AD73AD" w:rsidP="000B11B3">
            <w:pPr>
              <w:pStyle w:val="KazanmBalk"/>
              <w:spacing w:after="0"/>
              <w:rPr>
                <w:rFonts w:ascii="Times New Roman" w:hAnsi="Times New Roman" w:cs="Times New Roman"/>
                <w:sz w:val="22"/>
                <w:szCs w:val="22"/>
                <w:lang w:eastAsia="tr-TR"/>
              </w:rPr>
            </w:pPr>
          </w:p>
        </w:tc>
        <w:tc>
          <w:tcPr>
            <w:tcW w:w="2034" w:type="dxa"/>
          </w:tcPr>
          <w:p w:rsidR="00AD73AD" w:rsidRPr="00895DB2" w:rsidRDefault="00AD73AD" w:rsidP="000B11B3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48" w:type="dxa"/>
            <w:gridSpan w:val="2"/>
          </w:tcPr>
          <w:p w:rsidR="00AD73AD" w:rsidRPr="00895DB2" w:rsidRDefault="00AD73AD" w:rsidP="000B11B3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0B11B3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0B11B3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895DB2" w:rsidRDefault="00AD73AD" w:rsidP="000B11B3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  <w:p w:rsidR="00AD73AD" w:rsidRPr="00895DB2" w:rsidRDefault="00AD73AD" w:rsidP="000B11B3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0B11B3">
        <w:trPr>
          <w:gridAfter w:val="1"/>
          <w:wAfter w:w="18" w:type="dxa"/>
          <w:cantSplit/>
          <w:trHeight w:val="1134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0B11B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Pr="00765160" w:rsidRDefault="00AD73AD" w:rsidP="000B1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Pr="00895DB2">
              <w:rPr>
                <w:rFonts w:ascii="Verdana" w:hAnsi="Verdana"/>
                <w:sz w:val="16"/>
                <w:szCs w:val="16"/>
              </w:rPr>
              <w:t>3-17EYLÜL</w:t>
            </w:r>
          </w:p>
        </w:tc>
        <w:tc>
          <w:tcPr>
            <w:tcW w:w="429" w:type="dxa"/>
          </w:tcPr>
          <w:p w:rsidR="00AD73AD" w:rsidRPr="00895DB2" w:rsidRDefault="00AD73AD" w:rsidP="000B11B3">
            <w:pPr>
              <w:rPr>
                <w:rFonts w:ascii="Verdana" w:hAnsi="Verdana"/>
                <w:sz w:val="16"/>
                <w:szCs w:val="16"/>
              </w:rPr>
            </w:pPr>
          </w:p>
          <w:p w:rsidR="00AD73AD" w:rsidRPr="00895DB2" w:rsidRDefault="00AD73AD" w:rsidP="000B11B3">
            <w:pPr>
              <w:rPr>
                <w:rFonts w:ascii="Verdana" w:hAnsi="Verdana"/>
                <w:sz w:val="16"/>
                <w:szCs w:val="16"/>
              </w:rPr>
            </w:pP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Default="00AD73AD" w:rsidP="000B11B3">
            <w:pPr>
              <w:spacing w:after="200" w:line="276" w:lineRule="auto"/>
              <w:rPr>
                <w:rFonts w:ascii="Verdana" w:hAnsi="Verdana" w:cs="Arial"/>
                <w:sz w:val="16"/>
                <w:szCs w:val="16"/>
              </w:rPr>
            </w:pPr>
            <w:r w:rsidRPr="00895DB2">
              <w:rPr>
                <w:rFonts w:ascii="Verdana" w:hAnsi="Verdana" w:cs="Arial"/>
                <w:sz w:val="16"/>
                <w:szCs w:val="16"/>
              </w:rPr>
              <w:t>Araç kilitlerinin açılmasında dikkat edilecek hususları izah eder.</w:t>
            </w:r>
          </w:p>
          <w:p w:rsidR="00AD73AD" w:rsidRDefault="00AD73AD" w:rsidP="000B11B3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</w:t>
            </w:r>
            <w:r w:rsidRPr="00AC41A2">
              <w:rPr>
                <w:rFonts w:ascii="Verdana" w:hAnsi="Verdana" w:cs="Arial"/>
                <w:sz w:val="16"/>
                <w:szCs w:val="16"/>
              </w:rPr>
              <w:t>ilit kontrolü yapılmasının sebeplerini açıklar.</w:t>
            </w:r>
          </w:p>
          <w:p w:rsidR="00AD73AD" w:rsidRPr="00765160" w:rsidRDefault="00AD73AD" w:rsidP="000B11B3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3827" w:type="dxa"/>
          </w:tcPr>
          <w:p w:rsidR="00AD73AD" w:rsidRPr="00895DB2" w:rsidRDefault="00AD73AD" w:rsidP="008D1CA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5DB2">
              <w:rPr>
                <w:rFonts w:ascii="Verdana" w:hAnsi="Verdana" w:cs="Arial"/>
                <w:color w:val="000000"/>
                <w:sz w:val="16"/>
                <w:szCs w:val="16"/>
              </w:rPr>
              <w:t>Araç kilitleri açma gereçleri</w:t>
            </w:r>
          </w:p>
          <w:p w:rsidR="00AD73AD" w:rsidRPr="00765160" w:rsidRDefault="00AD73AD" w:rsidP="000B11B3">
            <w:pPr>
              <w:pStyle w:val="KazanmBalk"/>
              <w:spacing w:after="0"/>
              <w:rPr>
                <w:rFonts w:ascii="Times New Roman" w:hAnsi="Times New Roman" w:cs="Times New Roman"/>
                <w:sz w:val="22"/>
                <w:szCs w:val="22"/>
                <w:lang w:eastAsia="tr-TR"/>
              </w:rPr>
            </w:pPr>
          </w:p>
        </w:tc>
        <w:tc>
          <w:tcPr>
            <w:tcW w:w="2034" w:type="dxa"/>
          </w:tcPr>
          <w:p w:rsidR="00AD73AD" w:rsidRPr="00895DB2" w:rsidRDefault="00AD73AD" w:rsidP="000B11B3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48" w:type="dxa"/>
            <w:gridSpan w:val="2"/>
          </w:tcPr>
          <w:p w:rsidR="00AD73AD" w:rsidRPr="00895DB2" w:rsidRDefault="00AD73AD" w:rsidP="000B11B3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0B11B3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0B11B3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</w:tc>
        <w:tc>
          <w:tcPr>
            <w:tcW w:w="1615" w:type="dxa"/>
            <w:vAlign w:val="center"/>
          </w:tcPr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0B11B3">
        <w:trPr>
          <w:gridAfter w:val="1"/>
          <w:wAfter w:w="18" w:type="dxa"/>
          <w:cantSplit/>
          <w:trHeight w:val="1134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0B11B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Pr="00765160" w:rsidRDefault="00AD73AD" w:rsidP="000B1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Pr="00895DB2">
              <w:rPr>
                <w:rFonts w:ascii="Verdana" w:hAnsi="Verdana"/>
                <w:sz w:val="16"/>
                <w:szCs w:val="16"/>
              </w:rPr>
              <w:t>0-24EYLÜL</w:t>
            </w:r>
          </w:p>
        </w:tc>
        <w:tc>
          <w:tcPr>
            <w:tcW w:w="429" w:type="dxa"/>
          </w:tcPr>
          <w:p w:rsidR="00AD73AD" w:rsidRPr="00895DB2" w:rsidRDefault="00AD73AD" w:rsidP="000B11B3">
            <w:pPr>
              <w:rPr>
                <w:rFonts w:ascii="Verdana" w:hAnsi="Verdana"/>
                <w:sz w:val="16"/>
                <w:szCs w:val="16"/>
              </w:rPr>
            </w:pPr>
          </w:p>
          <w:p w:rsidR="00AD73AD" w:rsidRPr="00895DB2" w:rsidRDefault="00AD73AD" w:rsidP="000B11B3">
            <w:pPr>
              <w:rPr>
                <w:rFonts w:ascii="Verdana" w:hAnsi="Verdana"/>
                <w:sz w:val="16"/>
                <w:szCs w:val="16"/>
              </w:rPr>
            </w:pP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Default="00AD73AD" w:rsidP="000B11B3">
            <w:pPr>
              <w:rPr>
                <w:rFonts w:ascii="Verdana" w:hAnsi="Verdana" w:cs="Arial"/>
                <w:sz w:val="16"/>
                <w:szCs w:val="16"/>
              </w:rPr>
            </w:pPr>
            <w:r w:rsidRPr="00AC41A2">
              <w:rPr>
                <w:rFonts w:ascii="Verdana" w:hAnsi="Verdana" w:cs="Arial"/>
                <w:sz w:val="16"/>
                <w:szCs w:val="16"/>
              </w:rPr>
              <w:t>kayıp anahtar durumunda uygulamada dikkat edilecek hususları açıklar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C41A2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AD73AD" w:rsidRDefault="00AD73AD" w:rsidP="000B11B3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AC41A2">
              <w:rPr>
                <w:rFonts w:ascii="Verdana" w:hAnsi="Verdana" w:cs="Arial"/>
                <w:sz w:val="16"/>
                <w:szCs w:val="16"/>
              </w:rPr>
              <w:t>Maymuncukla tüpü çevirir.</w:t>
            </w:r>
          </w:p>
          <w:p w:rsidR="00AD73AD" w:rsidRDefault="00AD73AD" w:rsidP="000B11B3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  <w:p w:rsidR="00AD73AD" w:rsidRDefault="00AD73AD" w:rsidP="000B11B3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  <w:p w:rsidR="00AD73AD" w:rsidRPr="00765160" w:rsidRDefault="00AD73AD" w:rsidP="000B11B3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3827" w:type="dxa"/>
          </w:tcPr>
          <w:p w:rsidR="00AD73AD" w:rsidRPr="00895DB2" w:rsidRDefault="00AD73AD" w:rsidP="008D1CA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5DB2">
              <w:rPr>
                <w:rFonts w:ascii="Verdana" w:hAnsi="Verdana" w:cs="Arial"/>
                <w:color w:val="000000"/>
                <w:sz w:val="16"/>
                <w:szCs w:val="16"/>
              </w:rPr>
              <w:t>Araç kilitleri açma gereçleri</w:t>
            </w:r>
          </w:p>
          <w:p w:rsidR="00AD73AD" w:rsidRPr="00765160" w:rsidRDefault="00AD73AD" w:rsidP="000B11B3">
            <w:pPr>
              <w:pStyle w:val="KazanmBalk"/>
              <w:spacing w:after="0"/>
              <w:rPr>
                <w:rFonts w:ascii="Times New Roman" w:hAnsi="Times New Roman" w:cs="Times New Roman"/>
                <w:sz w:val="22"/>
                <w:szCs w:val="22"/>
                <w:lang w:eastAsia="tr-TR"/>
              </w:rPr>
            </w:pPr>
          </w:p>
        </w:tc>
        <w:tc>
          <w:tcPr>
            <w:tcW w:w="2034" w:type="dxa"/>
          </w:tcPr>
          <w:p w:rsidR="00AD73AD" w:rsidRPr="00895DB2" w:rsidRDefault="00AD73AD" w:rsidP="000B11B3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Anlatım,</w:t>
            </w: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48" w:type="dxa"/>
            <w:gridSpan w:val="2"/>
          </w:tcPr>
          <w:p w:rsidR="00AD73AD" w:rsidRPr="00895DB2" w:rsidRDefault="00AD73AD" w:rsidP="000B11B3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0B11B3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0B11B3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</w:tc>
        <w:tc>
          <w:tcPr>
            <w:tcW w:w="1615" w:type="dxa"/>
            <w:vAlign w:val="center"/>
          </w:tcPr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0B11B3">
        <w:trPr>
          <w:gridAfter w:val="1"/>
          <w:wAfter w:w="18" w:type="dxa"/>
          <w:cantSplit/>
          <w:trHeight w:val="1134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0B11B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Pr="00765160" w:rsidRDefault="00AD73AD" w:rsidP="000B11B3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sz w:val="16"/>
                <w:szCs w:val="16"/>
              </w:rPr>
              <w:t>27-30EYLÜL</w:t>
            </w:r>
          </w:p>
        </w:tc>
        <w:tc>
          <w:tcPr>
            <w:tcW w:w="429" w:type="dxa"/>
          </w:tcPr>
          <w:p w:rsidR="00AD73AD" w:rsidRPr="00895DB2" w:rsidRDefault="00AD73AD" w:rsidP="000B11B3">
            <w:pPr>
              <w:rPr>
                <w:rFonts w:ascii="Verdana" w:hAnsi="Verdana"/>
                <w:sz w:val="16"/>
                <w:szCs w:val="16"/>
              </w:rPr>
            </w:pPr>
          </w:p>
          <w:p w:rsidR="00AD73AD" w:rsidRPr="00895DB2" w:rsidRDefault="00AD73AD" w:rsidP="000B11B3">
            <w:pPr>
              <w:rPr>
                <w:rFonts w:ascii="Verdana" w:hAnsi="Verdana"/>
                <w:sz w:val="16"/>
                <w:szCs w:val="16"/>
              </w:rPr>
            </w:pP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Default="00AD73AD" w:rsidP="000B11B3">
            <w:pPr>
              <w:spacing w:after="200" w:line="276" w:lineRule="auto"/>
              <w:rPr>
                <w:rFonts w:ascii="Verdana" w:hAnsi="Verdana" w:cs="Arial"/>
                <w:sz w:val="16"/>
                <w:szCs w:val="16"/>
              </w:rPr>
            </w:pPr>
            <w:r w:rsidRPr="00AC41A2">
              <w:rPr>
                <w:rFonts w:ascii="Verdana" w:hAnsi="Verdana" w:cs="Arial"/>
                <w:sz w:val="16"/>
                <w:szCs w:val="16"/>
              </w:rPr>
              <w:t xml:space="preserve">Çelik telle tüpü tutan segmanın çıkartır. </w:t>
            </w:r>
          </w:p>
          <w:p w:rsidR="00AD73AD" w:rsidRDefault="00AD73AD" w:rsidP="000B11B3">
            <w:pPr>
              <w:spacing w:after="200" w:line="276" w:lineRule="auto"/>
              <w:rPr>
                <w:rFonts w:ascii="Verdana" w:hAnsi="Verdana" w:cs="Arial"/>
                <w:sz w:val="16"/>
                <w:szCs w:val="16"/>
              </w:rPr>
            </w:pPr>
            <w:r w:rsidRPr="00AC41A2">
              <w:rPr>
                <w:rFonts w:ascii="Verdana" w:hAnsi="Verdana" w:cs="Arial"/>
                <w:sz w:val="16"/>
                <w:szCs w:val="16"/>
              </w:rPr>
              <w:t xml:space="preserve">Pim tutma aparatının takar. </w:t>
            </w:r>
          </w:p>
          <w:p w:rsidR="00AD73AD" w:rsidRPr="00765160" w:rsidRDefault="00AD73AD" w:rsidP="000B11B3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  <w:r w:rsidRPr="00AC41A2">
              <w:rPr>
                <w:rFonts w:ascii="Verdana" w:hAnsi="Verdana" w:cs="Arial"/>
                <w:sz w:val="16"/>
                <w:szCs w:val="16"/>
              </w:rPr>
              <w:t>Tüpün yerinden çıkartır.</w:t>
            </w:r>
          </w:p>
        </w:tc>
        <w:tc>
          <w:tcPr>
            <w:tcW w:w="3827" w:type="dxa"/>
          </w:tcPr>
          <w:p w:rsidR="00AD73AD" w:rsidRPr="00895DB2" w:rsidRDefault="00AD73AD" w:rsidP="008D1CA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5DB2">
              <w:rPr>
                <w:rFonts w:ascii="Verdana" w:hAnsi="Verdana" w:cs="Arial"/>
                <w:color w:val="000000"/>
                <w:sz w:val="16"/>
                <w:szCs w:val="16"/>
              </w:rPr>
              <w:t>Araç kilitleri açma gereçleri</w:t>
            </w:r>
          </w:p>
          <w:p w:rsidR="00AD73AD" w:rsidRPr="00765160" w:rsidRDefault="00AD73AD" w:rsidP="000B11B3">
            <w:pPr>
              <w:pStyle w:val="KazanmBalk"/>
              <w:spacing w:after="0"/>
              <w:rPr>
                <w:rFonts w:ascii="Times New Roman" w:hAnsi="Times New Roman" w:cs="Times New Roman"/>
                <w:sz w:val="22"/>
                <w:szCs w:val="22"/>
                <w:lang w:eastAsia="tr-TR"/>
              </w:rPr>
            </w:pPr>
          </w:p>
        </w:tc>
        <w:tc>
          <w:tcPr>
            <w:tcW w:w="2034" w:type="dxa"/>
          </w:tcPr>
          <w:p w:rsidR="00AD73AD" w:rsidRPr="00895DB2" w:rsidRDefault="00AD73AD" w:rsidP="000B11B3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Anlatım,</w:t>
            </w: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48" w:type="dxa"/>
            <w:gridSpan w:val="2"/>
          </w:tcPr>
          <w:p w:rsidR="00AD73AD" w:rsidRPr="00895DB2" w:rsidRDefault="00AD73AD" w:rsidP="000B11B3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0B11B3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0B11B3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895DB2" w:rsidRDefault="00AD73AD" w:rsidP="000B11B3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  <w:p w:rsidR="00AD73AD" w:rsidRPr="00895DB2" w:rsidRDefault="00AD73AD" w:rsidP="000B11B3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0B11B3">
        <w:trPr>
          <w:gridAfter w:val="1"/>
          <w:wAfter w:w="18" w:type="dxa"/>
          <w:cantSplit/>
          <w:trHeight w:val="1134"/>
        </w:trPr>
        <w:tc>
          <w:tcPr>
            <w:tcW w:w="420" w:type="dxa"/>
            <w:vMerge w:val="restart"/>
            <w:textDirection w:val="btLr"/>
            <w:vAlign w:val="center"/>
          </w:tcPr>
          <w:p w:rsidR="00AD73AD" w:rsidRPr="00765160" w:rsidRDefault="00AD73AD" w:rsidP="000B11B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EKİM</w:t>
            </w:r>
          </w:p>
        </w:tc>
        <w:tc>
          <w:tcPr>
            <w:tcW w:w="536" w:type="dxa"/>
            <w:textDirection w:val="btLr"/>
          </w:tcPr>
          <w:p w:rsidR="00AD73AD" w:rsidRPr="00765160" w:rsidRDefault="00AD73AD" w:rsidP="000B11B3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sz w:val="16"/>
                <w:szCs w:val="16"/>
              </w:rPr>
              <w:t>04-08Ekim</w:t>
            </w:r>
          </w:p>
        </w:tc>
        <w:tc>
          <w:tcPr>
            <w:tcW w:w="429" w:type="dxa"/>
          </w:tcPr>
          <w:p w:rsidR="00AD73AD" w:rsidRPr="00895DB2" w:rsidRDefault="00AD73AD" w:rsidP="000B11B3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AD73AD" w:rsidRPr="00895DB2" w:rsidRDefault="00AD73AD" w:rsidP="000B11B3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Default="00AD73AD" w:rsidP="000B11B3">
            <w:pPr>
              <w:spacing w:after="200" w:line="276" w:lineRule="auto"/>
              <w:rPr>
                <w:rFonts w:ascii="Verdana" w:hAnsi="Verdana" w:cs="Arial"/>
                <w:sz w:val="16"/>
                <w:szCs w:val="16"/>
              </w:rPr>
            </w:pPr>
            <w:r w:rsidRPr="00AC41A2">
              <w:rPr>
                <w:rFonts w:ascii="Verdana" w:hAnsi="Verdana" w:cs="Arial"/>
                <w:sz w:val="16"/>
                <w:szCs w:val="16"/>
              </w:rPr>
              <w:t>Oto kilitlerini söküp-takma sırasında dikkat edilecek hususları açıklar.</w:t>
            </w:r>
          </w:p>
          <w:p w:rsidR="00AD73AD" w:rsidRDefault="00AD73AD" w:rsidP="000B11B3">
            <w:pPr>
              <w:spacing w:after="200" w:line="276" w:lineRule="auto"/>
              <w:rPr>
                <w:rFonts w:ascii="Verdana" w:hAnsi="Verdana" w:cs="Arial"/>
                <w:sz w:val="16"/>
                <w:szCs w:val="16"/>
              </w:rPr>
            </w:pPr>
            <w:r w:rsidRPr="00AC41A2">
              <w:rPr>
                <w:rFonts w:ascii="Verdana" w:hAnsi="Verdana" w:cs="Arial"/>
                <w:sz w:val="16"/>
                <w:szCs w:val="16"/>
              </w:rPr>
              <w:t>Oto kontak kilidine anahtar yapılmasını açıklar.</w:t>
            </w:r>
          </w:p>
          <w:p w:rsidR="00AD73AD" w:rsidRPr="00765160" w:rsidRDefault="00AD73AD" w:rsidP="000B11B3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3827" w:type="dxa"/>
          </w:tcPr>
          <w:p w:rsidR="00AD73AD" w:rsidRPr="00765160" w:rsidRDefault="00AD73AD" w:rsidP="000B11B3">
            <w:pPr>
              <w:autoSpaceDE w:val="0"/>
              <w:autoSpaceDN w:val="0"/>
              <w:adjustRightInd w:val="0"/>
              <w:rPr>
                <w:b/>
                <w:bCs/>
                <w:noProof w:val="0"/>
                <w:sz w:val="22"/>
                <w:szCs w:val="22"/>
                <w:lang w:eastAsia="tr-TR"/>
              </w:rPr>
            </w:pPr>
            <w:r w:rsidRPr="00895DB2">
              <w:rPr>
                <w:rFonts w:ascii="Verdana" w:hAnsi="Verdana" w:cs="Arial"/>
                <w:color w:val="000000"/>
                <w:sz w:val="16"/>
                <w:szCs w:val="16"/>
              </w:rPr>
              <w:t>Oto kilitleri</w:t>
            </w:r>
          </w:p>
        </w:tc>
        <w:tc>
          <w:tcPr>
            <w:tcW w:w="2034" w:type="dxa"/>
          </w:tcPr>
          <w:p w:rsidR="00AD73AD" w:rsidRPr="00895DB2" w:rsidRDefault="00AD73AD" w:rsidP="000B11B3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48" w:type="dxa"/>
            <w:gridSpan w:val="2"/>
          </w:tcPr>
          <w:p w:rsidR="00AD73AD" w:rsidRPr="00895DB2" w:rsidRDefault="00AD73AD" w:rsidP="000B11B3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0B11B3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0B11B3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895DB2" w:rsidRDefault="00AD73AD" w:rsidP="000B11B3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0B11B3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0B11B3">
        <w:trPr>
          <w:gridAfter w:val="1"/>
          <w:wAfter w:w="18" w:type="dxa"/>
          <w:cantSplit/>
          <w:trHeight w:val="1134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385229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Pr="00765160" w:rsidRDefault="00AD73AD" w:rsidP="00385229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sz w:val="16"/>
                <w:szCs w:val="16"/>
              </w:rPr>
              <w:t>11-15Ekim</w:t>
            </w:r>
          </w:p>
        </w:tc>
        <w:tc>
          <w:tcPr>
            <w:tcW w:w="429" w:type="dxa"/>
          </w:tcPr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Pr="00765160" w:rsidRDefault="00AD73AD" w:rsidP="00385229">
            <w:pPr>
              <w:rPr>
                <w:sz w:val="22"/>
                <w:szCs w:val="22"/>
              </w:rPr>
            </w:pPr>
            <w:r w:rsidRPr="00AC41A2">
              <w:rPr>
                <w:rFonts w:ascii="Verdana" w:hAnsi="Verdana" w:cs="Arial"/>
                <w:sz w:val="16"/>
                <w:szCs w:val="16"/>
              </w:rPr>
              <w:t>Oto kapı kilidine anahtar yapılmasını örneklerle izah eder.</w:t>
            </w:r>
          </w:p>
        </w:tc>
        <w:tc>
          <w:tcPr>
            <w:tcW w:w="3827" w:type="dxa"/>
          </w:tcPr>
          <w:p w:rsidR="00AD73AD" w:rsidRPr="00765160" w:rsidRDefault="00AD73AD" w:rsidP="003852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5DB2">
              <w:rPr>
                <w:rFonts w:ascii="Verdana" w:hAnsi="Verdana" w:cs="Arial"/>
                <w:color w:val="000000"/>
                <w:sz w:val="16"/>
                <w:szCs w:val="16"/>
              </w:rPr>
              <w:t>Oto kilitleri</w:t>
            </w:r>
          </w:p>
        </w:tc>
        <w:tc>
          <w:tcPr>
            <w:tcW w:w="2034" w:type="dxa"/>
          </w:tcPr>
          <w:p w:rsidR="00AD73AD" w:rsidRPr="00895DB2" w:rsidRDefault="00AD73AD" w:rsidP="00385229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48" w:type="dxa"/>
            <w:gridSpan w:val="2"/>
          </w:tcPr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</w:tc>
        <w:tc>
          <w:tcPr>
            <w:tcW w:w="1615" w:type="dxa"/>
            <w:vAlign w:val="center"/>
          </w:tcPr>
          <w:p w:rsidR="00AD73AD" w:rsidRPr="00765160" w:rsidRDefault="00AD73AD" w:rsidP="00385229">
            <w:pPr>
              <w:rPr>
                <w:sz w:val="22"/>
                <w:szCs w:val="22"/>
              </w:rPr>
            </w:pPr>
            <w:r w:rsidRPr="00765160">
              <w:rPr>
                <w:sz w:val="22"/>
                <w:szCs w:val="22"/>
              </w:rPr>
              <w:t xml:space="preserve">YAZILI SINAV </w:t>
            </w: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 w:val="restart"/>
            <w:textDirection w:val="btLr"/>
            <w:vAlign w:val="center"/>
          </w:tcPr>
          <w:p w:rsidR="00AD73AD" w:rsidRPr="00765160" w:rsidRDefault="00AD73AD" w:rsidP="00385229">
            <w:pPr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EKİM</w:t>
            </w:r>
          </w:p>
        </w:tc>
        <w:tc>
          <w:tcPr>
            <w:tcW w:w="536" w:type="dxa"/>
            <w:textDirection w:val="btLr"/>
          </w:tcPr>
          <w:p w:rsidR="00AD73AD" w:rsidRPr="00765160" w:rsidRDefault="00AD73AD" w:rsidP="00385229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sz w:val="16"/>
                <w:szCs w:val="16"/>
              </w:rPr>
              <w:t>18-22Ekim</w:t>
            </w:r>
          </w:p>
        </w:tc>
        <w:tc>
          <w:tcPr>
            <w:tcW w:w="429" w:type="dxa"/>
          </w:tcPr>
          <w:p w:rsidR="00AD73AD" w:rsidRPr="00765160" w:rsidRDefault="00AD73AD" w:rsidP="00385229">
            <w:pPr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Default="00AD73AD" w:rsidP="00385229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FF0000"/>
                <w:sz w:val="16"/>
                <w:szCs w:val="16"/>
                <w:u w:val="single"/>
                <w:lang w:eastAsia="tr-TR"/>
              </w:rPr>
            </w:pPr>
            <w:r w:rsidRPr="00895DB2">
              <w:rPr>
                <w:rFonts w:ascii="Verdana" w:hAnsi="Verdana"/>
                <w:i/>
                <w:iCs/>
                <w:color w:val="FF0000"/>
                <w:sz w:val="16"/>
                <w:szCs w:val="16"/>
                <w:u w:val="single"/>
                <w:lang w:eastAsia="tr-TR"/>
              </w:rPr>
              <w:t>Atatürk’ün Cumhuriyetçilik ilkesi</w:t>
            </w:r>
          </w:p>
          <w:p w:rsidR="00AD73AD" w:rsidRPr="00385229" w:rsidRDefault="00AD73AD" w:rsidP="003852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41A2">
              <w:rPr>
                <w:rFonts w:ascii="Verdana" w:hAnsi="Verdana" w:cs="Arial"/>
                <w:sz w:val="16"/>
                <w:szCs w:val="16"/>
              </w:rPr>
              <w:t>Oto kilitlerine anahtar yaparken dikkat edilecek hususlar açıklar.</w:t>
            </w:r>
          </w:p>
        </w:tc>
        <w:tc>
          <w:tcPr>
            <w:tcW w:w="3827" w:type="dxa"/>
          </w:tcPr>
          <w:p w:rsidR="00AD73AD" w:rsidRPr="00765160" w:rsidRDefault="00AD73AD" w:rsidP="00385229">
            <w:pPr>
              <w:autoSpaceDE w:val="0"/>
              <w:autoSpaceDN w:val="0"/>
              <w:adjustRightInd w:val="0"/>
              <w:ind w:left="46"/>
              <w:rPr>
                <w:b/>
                <w:bCs/>
                <w:sz w:val="22"/>
                <w:szCs w:val="22"/>
              </w:rPr>
            </w:pPr>
            <w:r w:rsidRPr="00895DB2">
              <w:rPr>
                <w:rFonts w:ascii="Verdana" w:hAnsi="Verdana" w:cs="Arial"/>
                <w:color w:val="000000"/>
                <w:sz w:val="16"/>
                <w:szCs w:val="16"/>
              </w:rPr>
              <w:t>Oto kilitleri</w:t>
            </w:r>
          </w:p>
        </w:tc>
        <w:tc>
          <w:tcPr>
            <w:tcW w:w="2034" w:type="dxa"/>
          </w:tcPr>
          <w:p w:rsidR="00AD73AD" w:rsidRPr="00895DB2" w:rsidRDefault="00AD73AD" w:rsidP="00385229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48" w:type="dxa"/>
            <w:gridSpan w:val="2"/>
          </w:tcPr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385229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Pr="00765160" w:rsidRDefault="00AD73AD" w:rsidP="00385229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sz w:val="16"/>
                <w:szCs w:val="16"/>
              </w:rPr>
              <w:t>25-28Ekim</w:t>
            </w:r>
          </w:p>
        </w:tc>
        <w:tc>
          <w:tcPr>
            <w:tcW w:w="429" w:type="dxa"/>
          </w:tcPr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Pr="00765160" w:rsidRDefault="00AD73AD" w:rsidP="003852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41A2">
              <w:rPr>
                <w:rFonts w:ascii="Verdana" w:hAnsi="Verdana" w:cs="Arial"/>
                <w:sz w:val="16"/>
                <w:szCs w:val="16"/>
              </w:rPr>
              <w:t>Oto yakıt depo kapak kilidine anahtar yapılması</w:t>
            </w:r>
          </w:p>
        </w:tc>
        <w:tc>
          <w:tcPr>
            <w:tcW w:w="3827" w:type="dxa"/>
          </w:tcPr>
          <w:p w:rsidR="00AD73AD" w:rsidRPr="00765160" w:rsidRDefault="00AD73AD" w:rsidP="003852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5DB2">
              <w:rPr>
                <w:rFonts w:ascii="Verdana" w:hAnsi="Verdana" w:cs="Arial"/>
                <w:color w:val="000000"/>
                <w:sz w:val="16"/>
                <w:szCs w:val="16"/>
              </w:rPr>
              <w:t>Oto kilitleri</w:t>
            </w:r>
          </w:p>
        </w:tc>
        <w:tc>
          <w:tcPr>
            <w:tcW w:w="2034" w:type="dxa"/>
          </w:tcPr>
          <w:p w:rsidR="00AD73AD" w:rsidRPr="00895DB2" w:rsidRDefault="00AD73AD" w:rsidP="00385229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48" w:type="dxa"/>
            <w:gridSpan w:val="2"/>
          </w:tcPr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 w:val="restart"/>
            <w:textDirection w:val="btLr"/>
            <w:vAlign w:val="center"/>
          </w:tcPr>
          <w:p w:rsidR="00AD73AD" w:rsidRPr="00765160" w:rsidRDefault="00AD73AD" w:rsidP="0038522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KASIM</w:t>
            </w:r>
          </w:p>
        </w:tc>
        <w:tc>
          <w:tcPr>
            <w:tcW w:w="536" w:type="dxa"/>
            <w:textDirection w:val="btLr"/>
          </w:tcPr>
          <w:p w:rsidR="00AD73AD" w:rsidRPr="007E2384" w:rsidRDefault="00AD73AD" w:rsidP="0038522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Pr="007E2384">
              <w:rPr>
                <w:rFonts w:ascii="Verdana" w:hAnsi="Verdana"/>
                <w:sz w:val="16"/>
                <w:szCs w:val="16"/>
              </w:rPr>
              <w:t>-05Kasım</w:t>
            </w:r>
          </w:p>
        </w:tc>
        <w:tc>
          <w:tcPr>
            <w:tcW w:w="429" w:type="dxa"/>
          </w:tcPr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Pr="00765160" w:rsidRDefault="00AD73AD" w:rsidP="00385229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  <w:r w:rsidRPr="00AC41A2">
              <w:rPr>
                <w:rFonts w:ascii="Verdana" w:hAnsi="Verdana"/>
                <w:sz w:val="16"/>
                <w:szCs w:val="16"/>
              </w:rPr>
              <w:t>.  Transponder  (Chip Kodlama ve Şifre Yükleme) makinesi çeşitlerini sıralar.</w:t>
            </w:r>
          </w:p>
        </w:tc>
        <w:tc>
          <w:tcPr>
            <w:tcW w:w="3827" w:type="dxa"/>
          </w:tcPr>
          <w:p w:rsidR="00AD73AD" w:rsidRPr="00895DB2" w:rsidRDefault="00AD73AD" w:rsidP="00385229">
            <w:pPr>
              <w:pStyle w:val="AralkYok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895DB2">
              <w:rPr>
                <w:rFonts w:ascii="Verdana" w:hAnsi="Verdana"/>
                <w:b/>
                <w:sz w:val="16"/>
                <w:szCs w:val="16"/>
              </w:rPr>
              <w:t>Chipli</w:t>
            </w:r>
            <w:proofErr w:type="spellEnd"/>
            <w:r w:rsidRPr="00895DB2">
              <w:rPr>
                <w:rFonts w:ascii="Verdana" w:hAnsi="Verdana"/>
                <w:b/>
                <w:sz w:val="16"/>
                <w:szCs w:val="16"/>
              </w:rPr>
              <w:t xml:space="preserve"> Anahtarlara Şifre Kodlama</w:t>
            </w:r>
          </w:p>
          <w:p w:rsidR="00AD73AD" w:rsidRPr="00895DB2" w:rsidRDefault="00AD73AD" w:rsidP="0038522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5DB2">
              <w:rPr>
                <w:rFonts w:ascii="Verdana" w:hAnsi="Verdana" w:cs="Arial"/>
                <w:color w:val="000000"/>
                <w:sz w:val="16"/>
                <w:szCs w:val="16"/>
              </w:rPr>
              <w:t xml:space="preserve">"Chip" kodlama makineleri </w:t>
            </w:r>
          </w:p>
          <w:p w:rsidR="00AD73AD" w:rsidRPr="00765160" w:rsidRDefault="00AD73AD" w:rsidP="00385229">
            <w:pPr>
              <w:autoSpaceDE w:val="0"/>
              <w:autoSpaceDN w:val="0"/>
              <w:adjustRightInd w:val="0"/>
              <w:rPr>
                <w:b/>
                <w:bCs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034" w:type="dxa"/>
          </w:tcPr>
          <w:p w:rsidR="00AD73AD" w:rsidRPr="00895DB2" w:rsidRDefault="00AD73AD" w:rsidP="00385229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385229">
            <w:pPr>
              <w:autoSpaceDE w:val="0"/>
              <w:autoSpaceDN w:val="0"/>
              <w:adjustRightInd w:val="0"/>
              <w:jc w:val="center"/>
              <w:rPr>
                <w:noProof w:val="0"/>
                <w:sz w:val="22"/>
                <w:szCs w:val="22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48" w:type="dxa"/>
            <w:gridSpan w:val="2"/>
          </w:tcPr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38522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Pr="007E2384" w:rsidRDefault="00AD73AD" w:rsidP="00385229">
            <w:pPr>
              <w:ind w:left="113" w:right="113"/>
              <w:jc w:val="center"/>
              <w:rPr>
                <w:sz w:val="22"/>
                <w:szCs w:val="22"/>
              </w:rPr>
            </w:pPr>
            <w:r w:rsidRPr="007E2384">
              <w:rPr>
                <w:rFonts w:ascii="Verdana" w:hAnsi="Verdana"/>
                <w:sz w:val="16"/>
                <w:szCs w:val="16"/>
              </w:rPr>
              <w:t>08-12Kasım</w:t>
            </w:r>
          </w:p>
        </w:tc>
        <w:tc>
          <w:tcPr>
            <w:tcW w:w="429" w:type="dxa"/>
          </w:tcPr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Default="00AD73AD" w:rsidP="00385229">
            <w:pPr>
              <w:autoSpaceDE w:val="0"/>
              <w:autoSpaceDN w:val="0"/>
              <w:adjustRightInd w:val="0"/>
              <w:rPr>
                <w:rFonts w:ascii="Verdana" w:hAnsi="Verdana"/>
                <w:b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/>
                <w:i/>
                <w:iCs/>
                <w:color w:val="FF0000"/>
                <w:sz w:val="16"/>
                <w:szCs w:val="16"/>
                <w:lang w:eastAsia="tr-TR"/>
              </w:rPr>
              <w:t xml:space="preserve">10 Kasım Atatürk’ün hayatı    </w:t>
            </w:r>
          </w:p>
          <w:p w:rsidR="00AD73AD" w:rsidRDefault="00AD73AD" w:rsidP="00385229">
            <w:pPr>
              <w:autoSpaceDE w:val="0"/>
              <w:autoSpaceDN w:val="0"/>
              <w:adjustRightInd w:val="0"/>
              <w:rPr>
                <w:rFonts w:ascii="Verdana" w:hAnsi="Verdana"/>
                <w:b/>
                <w:i/>
                <w:iCs/>
                <w:color w:val="FF0000"/>
                <w:sz w:val="16"/>
                <w:szCs w:val="16"/>
                <w:lang w:eastAsia="tr-TR"/>
              </w:rPr>
            </w:pPr>
          </w:p>
          <w:p w:rsidR="00AD73AD" w:rsidRPr="00765160" w:rsidRDefault="00AD73AD" w:rsidP="003852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41A2">
              <w:rPr>
                <w:rFonts w:ascii="Verdana" w:hAnsi="Verdana"/>
                <w:sz w:val="16"/>
                <w:szCs w:val="16"/>
              </w:rPr>
              <w:t>Makinede çalışırken dikkat edilecek hususlar açıklar</w:t>
            </w:r>
            <w:r w:rsidRPr="00895DB2">
              <w:rPr>
                <w:rFonts w:ascii="Verdana" w:hAnsi="Verdana"/>
                <w:b/>
                <w:i/>
                <w:iCs/>
                <w:color w:val="FF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3827" w:type="dxa"/>
          </w:tcPr>
          <w:p w:rsidR="00AD73AD" w:rsidRPr="00765160" w:rsidRDefault="00AD73AD" w:rsidP="00385229">
            <w:pPr>
              <w:tabs>
                <w:tab w:val="left" w:pos="2410"/>
              </w:tabs>
              <w:outlineLvl w:val="0"/>
              <w:rPr>
                <w:sz w:val="22"/>
                <w:szCs w:val="22"/>
              </w:rPr>
            </w:pPr>
            <w:r w:rsidRPr="00895DB2">
              <w:rPr>
                <w:rFonts w:ascii="Verdana" w:hAnsi="Verdana" w:cs="Arial"/>
                <w:color w:val="000000"/>
                <w:sz w:val="16"/>
                <w:szCs w:val="16"/>
              </w:rPr>
              <w:t>Chip" kodlama makineleri</w:t>
            </w:r>
          </w:p>
        </w:tc>
        <w:tc>
          <w:tcPr>
            <w:tcW w:w="2034" w:type="dxa"/>
          </w:tcPr>
          <w:p w:rsidR="00AD73AD" w:rsidRPr="00895DB2" w:rsidRDefault="00AD73AD" w:rsidP="00385229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48" w:type="dxa"/>
            <w:gridSpan w:val="2"/>
          </w:tcPr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  <w:r w:rsidRPr="00765160">
              <w:rPr>
                <w:sz w:val="22"/>
                <w:szCs w:val="22"/>
              </w:rPr>
              <w:t>YAZILI SINAV</w:t>
            </w:r>
          </w:p>
        </w:tc>
      </w:tr>
      <w:tr w:rsidR="00AD73AD" w:rsidRPr="00765160" w:rsidTr="0029150B">
        <w:trPr>
          <w:gridAfter w:val="1"/>
          <w:wAfter w:w="18" w:type="dxa"/>
          <w:cantSplit/>
          <w:trHeight w:val="540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38522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Pr="007E2384" w:rsidRDefault="00AD73AD" w:rsidP="00385229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9" w:type="dxa"/>
          </w:tcPr>
          <w:p w:rsidR="00AD73AD" w:rsidRPr="00895DB2" w:rsidRDefault="00AD73AD" w:rsidP="00385229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11852" w:type="dxa"/>
            <w:gridSpan w:val="5"/>
          </w:tcPr>
          <w:p w:rsidR="00AD73AD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tr-TR"/>
              </w:rPr>
              <w:t>15-19 Kasım Ara Tatil</w:t>
            </w:r>
          </w:p>
        </w:tc>
        <w:tc>
          <w:tcPr>
            <w:tcW w:w="1615" w:type="dxa"/>
            <w:vAlign w:val="center"/>
          </w:tcPr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38522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Default="00AD73AD" w:rsidP="00385229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7E2384">
              <w:rPr>
                <w:rFonts w:ascii="Verdana" w:hAnsi="Verdana"/>
                <w:sz w:val="16"/>
                <w:szCs w:val="16"/>
              </w:rPr>
              <w:t>22-26 Kasım</w:t>
            </w:r>
          </w:p>
          <w:p w:rsidR="00AD73AD" w:rsidRPr="007E2384" w:rsidRDefault="00AD73AD" w:rsidP="0038522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</w:tcPr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Default="00AD73AD" w:rsidP="00385229">
            <w:pPr>
              <w:autoSpaceDE w:val="0"/>
              <w:autoSpaceDN w:val="0"/>
              <w:adjustRightInd w:val="0"/>
              <w:rPr>
                <w:rFonts w:ascii="Verdana" w:hAnsi="Verdana"/>
                <w:b/>
                <w:i/>
                <w:iCs/>
                <w:color w:val="FF0000"/>
                <w:sz w:val="16"/>
                <w:szCs w:val="16"/>
                <w:u w:val="single"/>
                <w:lang w:eastAsia="tr-TR"/>
              </w:rPr>
            </w:pPr>
            <w:r w:rsidRPr="00895DB2">
              <w:rPr>
                <w:rFonts w:ascii="Verdana" w:hAnsi="Verdana"/>
                <w:b/>
                <w:i/>
                <w:iCs/>
                <w:color w:val="FF0000"/>
                <w:sz w:val="16"/>
                <w:szCs w:val="16"/>
                <w:u w:val="single"/>
                <w:lang w:eastAsia="tr-TR"/>
              </w:rPr>
              <w:t>24 Kasım Öğretmenler günü ve önemi</w:t>
            </w:r>
          </w:p>
          <w:p w:rsidR="00AD73AD" w:rsidRPr="00385229" w:rsidRDefault="00AD73AD" w:rsidP="00385229">
            <w:pPr>
              <w:autoSpaceDE w:val="0"/>
              <w:autoSpaceDN w:val="0"/>
              <w:adjustRightInd w:val="0"/>
              <w:rPr>
                <w:bCs/>
                <w:noProof w:val="0"/>
                <w:sz w:val="22"/>
                <w:szCs w:val="22"/>
                <w:lang w:eastAsia="tr-TR"/>
              </w:rPr>
            </w:pPr>
            <w:r w:rsidRPr="00AC41A2">
              <w:rPr>
                <w:rFonts w:ascii="Verdana" w:hAnsi="Verdana"/>
                <w:sz w:val="16"/>
                <w:szCs w:val="16"/>
              </w:rPr>
              <w:t>Transponder  (Chip Kodlama ve Şifre Yükleme) makinesi ayarlarını kontrol eder.</w:t>
            </w:r>
          </w:p>
        </w:tc>
        <w:tc>
          <w:tcPr>
            <w:tcW w:w="3827" w:type="dxa"/>
          </w:tcPr>
          <w:p w:rsidR="00AD73AD" w:rsidRPr="00765160" w:rsidRDefault="00AD73AD" w:rsidP="00385229">
            <w:pPr>
              <w:tabs>
                <w:tab w:val="left" w:pos="2410"/>
              </w:tabs>
              <w:outlineLvl w:val="0"/>
              <w:rPr>
                <w:noProof w:val="0"/>
                <w:sz w:val="22"/>
                <w:szCs w:val="22"/>
                <w:lang w:eastAsia="tr-TR"/>
              </w:rPr>
            </w:pPr>
            <w:r w:rsidRPr="00895DB2">
              <w:rPr>
                <w:rFonts w:ascii="Verdana" w:hAnsi="Verdana" w:cs="Arial"/>
                <w:color w:val="000000"/>
                <w:sz w:val="16"/>
                <w:szCs w:val="16"/>
              </w:rPr>
              <w:t>Chip" kodlama makineleri</w:t>
            </w:r>
          </w:p>
        </w:tc>
        <w:tc>
          <w:tcPr>
            <w:tcW w:w="2034" w:type="dxa"/>
          </w:tcPr>
          <w:p w:rsidR="00AD73AD" w:rsidRPr="00895DB2" w:rsidRDefault="00AD73AD" w:rsidP="00385229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48" w:type="dxa"/>
            <w:gridSpan w:val="2"/>
          </w:tcPr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Default="00AD73AD" w:rsidP="00385229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  <w:p w:rsidR="00AD73AD" w:rsidRDefault="00AD73AD" w:rsidP="00385229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</w:p>
          <w:p w:rsidR="00AD73AD" w:rsidRDefault="00AD73AD" w:rsidP="00385229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</w:p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 w:val="restart"/>
            <w:textDirection w:val="btLr"/>
            <w:vAlign w:val="center"/>
          </w:tcPr>
          <w:p w:rsidR="00AD73AD" w:rsidRPr="00765160" w:rsidRDefault="00AD73AD" w:rsidP="00385229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ARALIK</w:t>
            </w:r>
          </w:p>
        </w:tc>
        <w:tc>
          <w:tcPr>
            <w:tcW w:w="536" w:type="dxa"/>
            <w:textDirection w:val="btLr"/>
          </w:tcPr>
          <w:p w:rsidR="00AD73AD" w:rsidRPr="007E2384" w:rsidRDefault="00AD73AD" w:rsidP="00385229">
            <w:pPr>
              <w:ind w:left="113" w:right="113"/>
              <w:jc w:val="center"/>
              <w:rPr>
                <w:sz w:val="22"/>
                <w:szCs w:val="22"/>
              </w:rPr>
            </w:pPr>
            <w:r w:rsidRPr="007E2384">
              <w:rPr>
                <w:rFonts w:ascii="Verdana" w:hAnsi="Verdana"/>
                <w:sz w:val="16"/>
                <w:szCs w:val="16"/>
              </w:rPr>
              <w:t>1-03 Aralık</w:t>
            </w:r>
          </w:p>
        </w:tc>
        <w:tc>
          <w:tcPr>
            <w:tcW w:w="429" w:type="dxa"/>
          </w:tcPr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Pr="00765160" w:rsidRDefault="00AD73AD" w:rsidP="00BE2E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41A2">
              <w:rPr>
                <w:rFonts w:ascii="Verdana" w:hAnsi="Verdana"/>
                <w:sz w:val="16"/>
                <w:szCs w:val="16"/>
              </w:rPr>
              <w:t>Transponder  (Chip Kodlama ve Şifre Yükleme) makinesi ayarlarını kontrol eder.</w:t>
            </w:r>
          </w:p>
        </w:tc>
        <w:tc>
          <w:tcPr>
            <w:tcW w:w="3827" w:type="dxa"/>
          </w:tcPr>
          <w:p w:rsidR="00AD73AD" w:rsidRPr="00765160" w:rsidRDefault="00AD73AD" w:rsidP="003852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5DB2">
              <w:rPr>
                <w:rFonts w:ascii="Verdana" w:hAnsi="Verdana" w:cs="Arial"/>
                <w:color w:val="000000"/>
                <w:sz w:val="16"/>
                <w:szCs w:val="16"/>
              </w:rPr>
              <w:t>Chip" kodlama makineleri</w:t>
            </w:r>
          </w:p>
        </w:tc>
        <w:tc>
          <w:tcPr>
            <w:tcW w:w="2034" w:type="dxa"/>
          </w:tcPr>
          <w:p w:rsidR="00AD73AD" w:rsidRPr="00895DB2" w:rsidRDefault="00AD73AD" w:rsidP="00385229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48" w:type="dxa"/>
            <w:gridSpan w:val="2"/>
          </w:tcPr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</w:tc>
        <w:tc>
          <w:tcPr>
            <w:tcW w:w="1615" w:type="dxa"/>
            <w:vAlign w:val="center"/>
          </w:tcPr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38522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Pr="007E2384" w:rsidRDefault="00AD73AD" w:rsidP="00385229">
            <w:pPr>
              <w:ind w:left="113" w:right="113"/>
              <w:jc w:val="center"/>
              <w:rPr>
                <w:sz w:val="22"/>
                <w:szCs w:val="22"/>
              </w:rPr>
            </w:pPr>
            <w:r w:rsidRPr="007E2384">
              <w:rPr>
                <w:rFonts w:ascii="Verdana" w:hAnsi="Verdana"/>
                <w:sz w:val="16"/>
                <w:szCs w:val="16"/>
              </w:rPr>
              <w:t>6-10 Aralık</w:t>
            </w:r>
          </w:p>
        </w:tc>
        <w:tc>
          <w:tcPr>
            <w:tcW w:w="429" w:type="dxa"/>
          </w:tcPr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Default="00AD73AD" w:rsidP="00BE2E6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C41A2">
              <w:rPr>
                <w:rFonts w:ascii="Verdana" w:hAnsi="Verdana"/>
                <w:sz w:val="16"/>
                <w:szCs w:val="16"/>
              </w:rPr>
              <w:t>Transponder  (Chip Kodlama ve Şifre Yükleme) makinesi ayarlarını kontrol eder.</w:t>
            </w:r>
          </w:p>
          <w:p w:rsidR="00AD73AD" w:rsidRPr="00765160" w:rsidRDefault="00AD73AD" w:rsidP="00BE2E65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3827" w:type="dxa"/>
          </w:tcPr>
          <w:p w:rsidR="00AD73AD" w:rsidRPr="00895DB2" w:rsidRDefault="00AD73AD" w:rsidP="00385229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5DB2">
              <w:rPr>
                <w:rFonts w:ascii="Verdana" w:hAnsi="Verdana" w:cs="Arial"/>
                <w:color w:val="000000"/>
                <w:sz w:val="16"/>
                <w:szCs w:val="16"/>
              </w:rPr>
              <w:t>Anahtar chip'ine şifre kodlama</w:t>
            </w:r>
          </w:p>
          <w:p w:rsidR="00AD73AD" w:rsidRPr="00765160" w:rsidRDefault="00AD73AD" w:rsidP="00385229">
            <w:pPr>
              <w:tabs>
                <w:tab w:val="left" w:pos="2410"/>
              </w:tabs>
              <w:outlineLvl w:val="0"/>
              <w:rPr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034" w:type="dxa"/>
          </w:tcPr>
          <w:p w:rsidR="00AD73AD" w:rsidRPr="00895DB2" w:rsidRDefault="00AD73AD" w:rsidP="00385229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48" w:type="dxa"/>
            <w:gridSpan w:val="2"/>
          </w:tcPr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385229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</w:tc>
        <w:tc>
          <w:tcPr>
            <w:tcW w:w="1615" w:type="dxa"/>
            <w:vAlign w:val="center"/>
          </w:tcPr>
          <w:p w:rsidR="00AD73AD" w:rsidRPr="00765160" w:rsidRDefault="00AD73AD" w:rsidP="00385229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Pr="007E2384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Pr="007E2384">
              <w:rPr>
                <w:rFonts w:ascii="Verdana" w:hAnsi="Verdana"/>
                <w:sz w:val="16"/>
                <w:szCs w:val="16"/>
              </w:rPr>
              <w:t>3-17 Aralık</w:t>
            </w:r>
          </w:p>
        </w:tc>
        <w:tc>
          <w:tcPr>
            <w:tcW w:w="429" w:type="dxa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Default="00AD73AD" w:rsidP="008D1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41A2">
              <w:rPr>
                <w:rFonts w:ascii="Verdana" w:hAnsi="Verdana"/>
                <w:sz w:val="16"/>
                <w:szCs w:val="16"/>
              </w:rPr>
              <w:t>Transponder  (Chip Kodlama ve Şifre Yükleme) makinesi güncellemeleri yapar.</w:t>
            </w:r>
          </w:p>
          <w:p w:rsidR="00AD73AD" w:rsidRDefault="00AD73AD" w:rsidP="008D1CA4">
            <w:pPr>
              <w:rPr>
                <w:rFonts w:ascii="Verdana" w:hAnsi="Verdana"/>
                <w:b/>
                <w:i/>
                <w:iCs/>
                <w:snapToGrid w:val="0"/>
                <w:color w:val="FF0000"/>
                <w:sz w:val="16"/>
                <w:szCs w:val="16"/>
                <w:u w:val="single"/>
                <w:lang w:eastAsia="tr-TR"/>
              </w:rPr>
            </w:pPr>
          </w:p>
          <w:p w:rsidR="00AD73AD" w:rsidRPr="00895DB2" w:rsidRDefault="00AD73AD" w:rsidP="008D1CA4">
            <w:pPr>
              <w:rPr>
                <w:rFonts w:ascii="Verdana" w:hAnsi="Verdana"/>
                <w:b/>
                <w:i/>
                <w:iCs/>
                <w:snapToGrid w:val="0"/>
                <w:color w:val="FF0000"/>
                <w:sz w:val="16"/>
                <w:szCs w:val="16"/>
                <w:u w:val="single"/>
                <w:lang w:eastAsia="tr-TR"/>
              </w:rPr>
            </w:pPr>
          </w:p>
          <w:p w:rsidR="00AD73AD" w:rsidRPr="00895DB2" w:rsidRDefault="00AD73AD" w:rsidP="008D1CA4">
            <w:pPr>
              <w:rPr>
                <w:rFonts w:ascii="Verdana" w:hAnsi="Verdana"/>
                <w:b/>
                <w:i/>
                <w:iCs/>
                <w:snapToGrid w:val="0"/>
                <w:color w:val="FF0000"/>
                <w:sz w:val="16"/>
                <w:szCs w:val="16"/>
                <w:u w:val="single"/>
                <w:lang w:eastAsia="tr-TR"/>
              </w:rPr>
            </w:pPr>
            <w:r w:rsidRPr="00895DB2">
              <w:rPr>
                <w:rFonts w:ascii="Verdana" w:hAnsi="Verdana"/>
                <w:b/>
                <w:i/>
                <w:iCs/>
                <w:snapToGrid w:val="0"/>
                <w:color w:val="FF0000"/>
                <w:sz w:val="16"/>
                <w:szCs w:val="16"/>
                <w:u w:val="single"/>
                <w:lang w:eastAsia="tr-TR"/>
              </w:rPr>
              <w:t>Atatürk’ün Laiklik ilkesi</w:t>
            </w:r>
          </w:p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AD73AD" w:rsidRPr="00895DB2" w:rsidRDefault="00AD73AD" w:rsidP="008D1CA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5DB2">
              <w:rPr>
                <w:rFonts w:ascii="Verdana" w:hAnsi="Verdana" w:cs="Arial"/>
                <w:color w:val="000000"/>
                <w:sz w:val="16"/>
                <w:szCs w:val="16"/>
              </w:rPr>
              <w:t>Anahtar chip'ine şifre kodlama</w:t>
            </w:r>
          </w:p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34" w:type="dxa"/>
          </w:tcPr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48" w:type="dxa"/>
            <w:gridSpan w:val="2"/>
          </w:tcPr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</w:tc>
        <w:tc>
          <w:tcPr>
            <w:tcW w:w="1615" w:type="dxa"/>
            <w:vAlign w:val="center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 w:val="restart"/>
            <w:textDirection w:val="btLr"/>
            <w:vAlign w:val="cente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ARALIK</w:t>
            </w:r>
          </w:p>
        </w:tc>
        <w:tc>
          <w:tcPr>
            <w:tcW w:w="536" w:type="dxa"/>
            <w:textDirection w:val="btLr"/>
          </w:tcPr>
          <w:p w:rsidR="00AD73AD" w:rsidRPr="00AD73AD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AD73AD">
              <w:rPr>
                <w:rFonts w:ascii="Verdana" w:hAnsi="Verdana"/>
                <w:sz w:val="16"/>
                <w:szCs w:val="16"/>
              </w:rPr>
              <w:t>20-24 Aralık</w:t>
            </w:r>
          </w:p>
        </w:tc>
        <w:tc>
          <w:tcPr>
            <w:tcW w:w="429" w:type="dxa"/>
          </w:tcPr>
          <w:p w:rsidR="00AD73AD" w:rsidRPr="00895DB2" w:rsidRDefault="00AD73AD" w:rsidP="008D1CA4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Default="00AD73AD" w:rsidP="008D1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41A2">
              <w:rPr>
                <w:rFonts w:ascii="Verdana" w:hAnsi="Verdana"/>
                <w:sz w:val="16"/>
                <w:szCs w:val="16"/>
              </w:rPr>
              <w:t>Transponder  (Chip Kodlama ve Şifre Yükleme) makinesi güncellemeleri yapar.</w:t>
            </w:r>
          </w:p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3827" w:type="dxa"/>
          </w:tcPr>
          <w:p w:rsidR="00AD73AD" w:rsidRPr="00895DB2" w:rsidRDefault="00AD73AD" w:rsidP="008D1CA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5DB2">
              <w:rPr>
                <w:rFonts w:ascii="Verdana" w:hAnsi="Verdana" w:cs="Arial"/>
                <w:color w:val="000000"/>
                <w:sz w:val="16"/>
                <w:szCs w:val="16"/>
              </w:rPr>
              <w:t>Anahtar chip'ine şifre kodlama</w:t>
            </w:r>
          </w:p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034" w:type="dxa"/>
          </w:tcPr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48" w:type="dxa"/>
            <w:gridSpan w:val="2"/>
          </w:tcPr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</w:tc>
        <w:tc>
          <w:tcPr>
            <w:tcW w:w="1615" w:type="dxa"/>
            <w:vAlign w:val="center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765160">
              <w:rPr>
                <w:sz w:val="22"/>
                <w:szCs w:val="22"/>
              </w:rPr>
              <w:t xml:space="preserve">YAZILI SINAV </w:t>
            </w: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Pr="00AD73AD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AD73AD">
              <w:rPr>
                <w:rFonts w:ascii="Verdana" w:hAnsi="Verdana"/>
                <w:sz w:val="16"/>
                <w:szCs w:val="16"/>
              </w:rPr>
              <w:t>27-31 Aralık</w:t>
            </w:r>
          </w:p>
        </w:tc>
        <w:tc>
          <w:tcPr>
            <w:tcW w:w="429" w:type="dxa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Default="00AD73AD" w:rsidP="008D1CA4">
            <w:pPr>
              <w:rPr>
                <w:rFonts w:ascii="Verdana" w:hAnsi="Verdana" w:cs="Arial"/>
                <w:sz w:val="16"/>
                <w:szCs w:val="16"/>
              </w:rPr>
            </w:pPr>
            <w:r w:rsidRPr="00AC41A2">
              <w:rPr>
                <w:rFonts w:ascii="Verdana" w:hAnsi="Verdana" w:cs="Arial"/>
                <w:sz w:val="16"/>
                <w:szCs w:val="16"/>
              </w:rPr>
              <w:t>Elektrik akımının türlerini açıklar</w:t>
            </w:r>
          </w:p>
          <w:p w:rsidR="00AD73AD" w:rsidRPr="00765160" w:rsidRDefault="00AD73AD" w:rsidP="008D1CA4">
            <w:pPr>
              <w:rPr>
                <w:sz w:val="22"/>
                <w:szCs w:val="22"/>
                <w:lang w:eastAsia="tr-TR"/>
              </w:rPr>
            </w:pPr>
            <w:r w:rsidRPr="00AC41A2">
              <w:rPr>
                <w:rFonts w:ascii="Verdana" w:hAnsi="Verdana" w:cs="Arial"/>
                <w:sz w:val="16"/>
                <w:szCs w:val="16"/>
              </w:rPr>
              <w:t>Elektrik devrelerini izah eder.</w:t>
            </w:r>
          </w:p>
        </w:tc>
        <w:tc>
          <w:tcPr>
            <w:tcW w:w="3827" w:type="dxa"/>
          </w:tcPr>
          <w:p w:rsidR="00AD73AD" w:rsidRPr="00895DB2" w:rsidRDefault="00AD73AD" w:rsidP="008D1CA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5DB2">
              <w:rPr>
                <w:rFonts w:ascii="Verdana" w:hAnsi="Verdana" w:cs="Arial"/>
                <w:color w:val="000000"/>
                <w:sz w:val="16"/>
                <w:szCs w:val="16"/>
              </w:rPr>
              <w:t>Anahtar chip'ine şifre kodlama</w:t>
            </w:r>
          </w:p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034" w:type="dxa"/>
          </w:tcPr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48" w:type="dxa"/>
            <w:gridSpan w:val="2"/>
          </w:tcPr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</w:tc>
        <w:tc>
          <w:tcPr>
            <w:tcW w:w="1615" w:type="dxa"/>
            <w:vAlign w:val="center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 w:val="restart"/>
            <w:textDirection w:val="btLr"/>
            <w:vAlign w:val="center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OCAK</w:t>
            </w:r>
          </w:p>
        </w:tc>
        <w:tc>
          <w:tcPr>
            <w:tcW w:w="536" w:type="dxa"/>
            <w:textDirection w:val="btLr"/>
          </w:tcPr>
          <w:p w:rsidR="00AD73AD" w:rsidRPr="007E2384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E2384">
              <w:rPr>
                <w:rFonts w:ascii="Verdana" w:hAnsi="Verdana"/>
                <w:sz w:val="16"/>
                <w:szCs w:val="16"/>
              </w:rPr>
              <w:t>03-07 Ocak</w:t>
            </w:r>
          </w:p>
        </w:tc>
        <w:tc>
          <w:tcPr>
            <w:tcW w:w="429" w:type="dxa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Default="00AD73AD" w:rsidP="008D1CA4">
            <w:pPr>
              <w:rPr>
                <w:rFonts w:ascii="Verdana" w:hAnsi="Verdana"/>
                <w:b/>
                <w:i/>
                <w:iCs/>
                <w:snapToGrid w:val="0"/>
                <w:color w:val="FF0000"/>
                <w:sz w:val="16"/>
                <w:szCs w:val="16"/>
                <w:u w:val="single"/>
                <w:lang w:eastAsia="tr-TR"/>
              </w:rPr>
            </w:pPr>
            <w:r w:rsidRPr="00895DB2">
              <w:rPr>
                <w:rFonts w:ascii="Verdana" w:hAnsi="Verdana"/>
                <w:b/>
                <w:i/>
                <w:iCs/>
                <w:snapToGrid w:val="0"/>
                <w:color w:val="FF0000"/>
                <w:sz w:val="16"/>
                <w:szCs w:val="16"/>
                <w:u w:val="single"/>
                <w:lang w:eastAsia="tr-TR"/>
              </w:rPr>
              <w:t>Atatürk’ün Milliyetçilik ilkesi</w:t>
            </w:r>
          </w:p>
          <w:p w:rsidR="00AD73AD" w:rsidRDefault="00AD73AD" w:rsidP="008D1CA4">
            <w:pPr>
              <w:rPr>
                <w:rFonts w:ascii="Verdana" w:hAnsi="Verdana" w:cs="Arial"/>
                <w:sz w:val="16"/>
                <w:szCs w:val="16"/>
              </w:rPr>
            </w:pPr>
            <w:r w:rsidRPr="00AC41A2">
              <w:rPr>
                <w:rFonts w:ascii="Verdana" w:hAnsi="Verdana" w:cs="Arial"/>
                <w:sz w:val="16"/>
                <w:szCs w:val="16"/>
              </w:rPr>
              <w:t>İmmobilizer sistem devrelerini okur.</w:t>
            </w:r>
          </w:p>
          <w:p w:rsidR="00AD73AD" w:rsidRPr="00BE2E65" w:rsidRDefault="00AD73AD" w:rsidP="008D1CA4">
            <w:pPr>
              <w:rPr>
                <w:rFonts w:ascii="Verdana" w:hAnsi="Verdana"/>
                <w:bCs/>
                <w:snapToGrid w:val="0"/>
                <w:color w:val="FF0000"/>
                <w:sz w:val="16"/>
                <w:szCs w:val="16"/>
                <w:u w:val="single"/>
                <w:lang w:eastAsia="tr-TR"/>
              </w:rPr>
            </w:pPr>
            <w:r w:rsidRPr="00AC41A2">
              <w:rPr>
                <w:rFonts w:ascii="Verdana" w:hAnsi="Verdana"/>
                <w:sz w:val="16"/>
                <w:szCs w:val="16"/>
              </w:rPr>
              <w:t>Diş tiplerine göre oto kilit çeşitlerini seçer.</w:t>
            </w:r>
          </w:p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3827" w:type="dxa"/>
          </w:tcPr>
          <w:p w:rsidR="00AD73AD" w:rsidRPr="00895DB2" w:rsidRDefault="00AD73AD" w:rsidP="008D1CA4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95DB2">
              <w:rPr>
                <w:rFonts w:ascii="Verdana" w:hAnsi="Verdana" w:cs="Arial"/>
                <w:color w:val="000000"/>
                <w:sz w:val="16"/>
                <w:szCs w:val="16"/>
              </w:rPr>
              <w:t>Anahtar chip'ine şifre kodlama</w:t>
            </w:r>
          </w:p>
          <w:p w:rsidR="00AD73AD" w:rsidRPr="00765160" w:rsidRDefault="00AD73AD" w:rsidP="008D1CA4">
            <w:pPr>
              <w:tabs>
                <w:tab w:val="left" w:pos="2410"/>
              </w:tabs>
              <w:spacing w:after="120"/>
              <w:outlineLvl w:val="0"/>
              <w:rPr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034" w:type="dxa"/>
          </w:tcPr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48" w:type="dxa"/>
            <w:gridSpan w:val="2"/>
          </w:tcPr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</w:tc>
        <w:tc>
          <w:tcPr>
            <w:tcW w:w="1615" w:type="dxa"/>
            <w:vAlign w:val="center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AD73AD">
        <w:trPr>
          <w:gridAfter w:val="1"/>
          <w:wAfter w:w="18" w:type="dxa"/>
          <w:cantSplit/>
          <w:trHeight w:val="1365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Pr="007E2384" w:rsidRDefault="00AD73AD" w:rsidP="008D1CA4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</w:p>
          <w:p w:rsidR="00AD73AD" w:rsidRPr="007E2384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E2384">
              <w:rPr>
                <w:rFonts w:ascii="Verdana" w:hAnsi="Verdana"/>
                <w:sz w:val="16"/>
                <w:szCs w:val="16"/>
              </w:rPr>
              <w:t>10-14 Ocak</w:t>
            </w:r>
          </w:p>
        </w:tc>
        <w:tc>
          <w:tcPr>
            <w:tcW w:w="429" w:type="dxa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Default="00AD73AD" w:rsidP="008D1CA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Mekanik şifreli kilitleri açarken dikkat edilecek hususları açıklar.</w:t>
            </w:r>
          </w:p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3827" w:type="dxa"/>
          </w:tcPr>
          <w:p w:rsidR="00AD73AD" w:rsidRDefault="00AD73AD" w:rsidP="008D1CA4">
            <w:pPr>
              <w:tabs>
                <w:tab w:val="left" w:pos="2410"/>
              </w:tabs>
              <w:spacing w:after="120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AD73AD">
              <w:rPr>
                <w:rFonts w:ascii="Verdana" w:hAnsi="Verdana"/>
                <w:b/>
                <w:sz w:val="16"/>
                <w:szCs w:val="16"/>
              </w:rPr>
              <w:t>Mekanik ve Elektronik Şifreli Kilitler</w:t>
            </w:r>
          </w:p>
          <w:p w:rsidR="00AD73AD" w:rsidRDefault="00AD73AD" w:rsidP="00AD73AD">
            <w:pPr>
              <w:rPr>
                <w:rFonts w:ascii="Verdana" w:hAnsi="Verdana" w:cs="Arial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Mekanik şifreli kilitler</w:t>
            </w:r>
          </w:p>
          <w:p w:rsidR="00AD73AD" w:rsidRPr="00AD73AD" w:rsidRDefault="00AD73AD" w:rsidP="008D1CA4">
            <w:pPr>
              <w:tabs>
                <w:tab w:val="left" w:pos="2410"/>
              </w:tabs>
              <w:spacing w:after="120"/>
              <w:outlineLvl w:val="0"/>
              <w:rPr>
                <w:b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065" w:type="dxa"/>
            <w:gridSpan w:val="2"/>
          </w:tcPr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17" w:type="dxa"/>
          </w:tcPr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</w:tc>
        <w:tc>
          <w:tcPr>
            <w:tcW w:w="1615" w:type="dxa"/>
            <w:vAlign w:val="center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8D1CA4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Pr="007E2384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E2384">
              <w:rPr>
                <w:rFonts w:ascii="Verdana" w:hAnsi="Verdana"/>
                <w:sz w:val="16"/>
                <w:szCs w:val="16"/>
              </w:rPr>
              <w:t>17-21 Ocak</w:t>
            </w:r>
          </w:p>
        </w:tc>
        <w:tc>
          <w:tcPr>
            <w:tcW w:w="429" w:type="dxa"/>
          </w:tcPr>
          <w:p w:rsidR="00AD73AD" w:rsidRPr="00765160" w:rsidRDefault="00AD73AD" w:rsidP="008D1CA4">
            <w:pPr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  <w:r>
              <w:rPr>
                <w:rFonts w:ascii="Verdana" w:hAnsi="Verdana"/>
                <w:sz w:val="16"/>
                <w:szCs w:val="16"/>
              </w:rPr>
              <w:t>Parmak izli kilit seçme ve şifreleme özelliklerini açıklar.</w:t>
            </w:r>
          </w:p>
        </w:tc>
        <w:tc>
          <w:tcPr>
            <w:tcW w:w="3827" w:type="dxa"/>
          </w:tcPr>
          <w:p w:rsidR="00AD73AD" w:rsidRDefault="00AD73AD" w:rsidP="00AD73AD">
            <w:pPr>
              <w:rPr>
                <w:rFonts w:ascii="Verdana" w:hAnsi="Verdana" w:cs="Arial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Mekanik şifreli kilitler</w:t>
            </w:r>
          </w:p>
          <w:p w:rsidR="00AD73AD" w:rsidRPr="00765160" w:rsidRDefault="00AD73AD" w:rsidP="008D1CA4">
            <w:pPr>
              <w:tabs>
                <w:tab w:val="left" w:pos="2410"/>
              </w:tabs>
              <w:spacing w:after="120"/>
              <w:outlineLvl w:val="0"/>
              <w:rPr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065" w:type="dxa"/>
            <w:gridSpan w:val="2"/>
          </w:tcPr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17" w:type="dxa"/>
          </w:tcPr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</w:tc>
        <w:tc>
          <w:tcPr>
            <w:tcW w:w="1615" w:type="dxa"/>
            <w:vAlign w:val="center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 w:val="restart"/>
            <w:textDirection w:val="btLr"/>
            <w:vAlign w:val="cente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ŞUBAT</w:t>
            </w:r>
          </w:p>
        </w:tc>
        <w:tc>
          <w:tcPr>
            <w:tcW w:w="536" w:type="dxa"/>
            <w:textDirection w:val="btLr"/>
          </w:tcPr>
          <w:p w:rsidR="00AD73AD" w:rsidRPr="007E2384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E2384">
              <w:rPr>
                <w:rFonts w:ascii="Verdana" w:hAnsi="Verdana"/>
                <w:sz w:val="16"/>
                <w:szCs w:val="16"/>
              </w:rPr>
              <w:t>07-11 Şubat</w:t>
            </w:r>
          </w:p>
        </w:tc>
        <w:tc>
          <w:tcPr>
            <w:tcW w:w="429" w:type="dxa"/>
          </w:tcPr>
          <w:p w:rsidR="00AD73AD" w:rsidRPr="00765160" w:rsidRDefault="00AD73AD" w:rsidP="008D1CA4">
            <w:pPr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  <w:r>
              <w:rPr>
                <w:rFonts w:ascii="Verdana" w:hAnsi="Verdana"/>
                <w:sz w:val="16"/>
                <w:szCs w:val="16"/>
              </w:rPr>
              <w:t>Kartlı kilit seçme ve şifreleme özelliklerini açıklar.</w:t>
            </w:r>
          </w:p>
        </w:tc>
        <w:tc>
          <w:tcPr>
            <w:tcW w:w="3827" w:type="dxa"/>
          </w:tcPr>
          <w:p w:rsidR="00AD73AD" w:rsidRDefault="00AD73AD" w:rsidP="00AD73AD">
            <w:pPr>
              <w:rPr>
                <w:rFonts w:ascii="Verdana" w:hAnsi="Verdana" w:cs="Arial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Mekanik şifreli kilitler</w:t>
            </w:r>
          </w:p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065" w:type="dxa"/>
            <w:gridSpan w:val="2"/>
          </w:tcPr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17" w:type="dxa"/>
          </w:tcPr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</w:tc>
        <w:tc>
          <w:tcPr>
            <w:tcW w:w="1615" w:type="dxa"/>
            <w:vAlign w:val="center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Pr="007E2384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E2384">
              <w:rPr>
                <w:rFonts w:ascii="Verdana" w:hAnsi="Verdana"/>
                <w:sz w:val="16"/>
                <w:szCs w:val="16"/>
              </w:rPr>
              <w:t>14-18 Şubat</w:t>
            </w:r>
          </w:p>
        </w:tc>
        <w:tc>
          <w:tcPr>
            <w:tcW w:w="429" w:type="dxa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  <w:r>
              <w:rPr>
                <w:rFonts w:ascii="Verdana" w:hAnsi="Verdana"/>
                <w:sz w:val="16"/>
                <w:szCs w:val="16"/>
              </w:rPr>
              <w:t>Elektronik şifreli kilitleri açıklar.</w:t>
            </w:r>
          </w:p>
        </w:tc>
        <w:tc>
          <w:tcPr>
            <w:tcW w:w="3827" w:type="dxa"/>
          </w:tcPr>
          <w:p w:rsidR="00AD73AD" w:rsidRDefault="00AD73AD" w:rsidP="00AD73AD">
            <w:pPr>
              <w:rPr>
                <w:rFonts w:ascii="Verdana" w:hAnsi="Verdana" w:cs="Arial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Elektronik şifreli kilitler</w:t>
            </w:r>
          </w:p>
          <w:p w:rsidR="00AD73AD" w:rsidRPr="00765160" w:rsidRDefault="00AD73AD" w:rsidP="008D1CA4">
            <w:pPr>
              <w:tabs>
                <w:tab w:val="left" w:pos="2410"/>
              </w:tabs>
              <w:spacing w:after="120"/>
              <w:outlineLvl w:val="0"/>
              <w:rPr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065" w:type="dxa"/>
            <w:gridSpan w:val="2"/>
          </w:tcPr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17" w:type="dxa"/>
          </w:tcPr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Pr="007E2384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7E2384">
              <w:rPr>
                <w:rFonts w:ascii="Verdana" w:hAnsi="Verdana"/>
                <w:sz w:val="16"/>
                <w:szCs w:val="16"/>
              </w:rPr>
              <w:t>21-25 Şubat</w:t>
            </w:r>
          </w:p>
        </w:tc>
        <w:tc>
          <w:tcPr>
            <w:tcW w:w="429" w:type="dxa"/>
          </w:tcPr>
          <w:p w:rsidR="00AD73AD" w:rsidRPr="00765160" w:rsidRDefault="00AD73AD" w:rsidP="008D1CA4">
            <w:pPr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  <w:r>
              <w:rPr>
                <w:rFonts w:ascii="Verdana" w:hAnsi="Verdana"/>
                <w:sz w:val="16"/>
                <w:szCs w:val="16"/>
              </w:rPr>
              <w:t>Elektronik şifreli kilitlerin şemalarının okunmasını açıklar.</w:t>
            </w:r>
          </w:p>
        </w:tc>
        <w:tc>
          <w:tcPr>
            <w:tcW w:w="3827" w:type="dxa"/>
          </w:tcPr>
          <w:p w:rsidR="00AD73AD" w:rsidRDefault="00AD73AD" w:rsidP="00AD73AD">
            <w:pPr>
              <w:rPr>
                <w:rFonts w:ascii="Verdana" w:hAnsi="Verdana" w:cs="Arial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Elektronik şifreli kilitler</w:t>
            </w:r>
          </w:p>
          <w:p w:rsidR="00AD73AD" w:rsidRPr="00765160" w:rsidRDefault="00AD73AD" w:rsidP="008D1CA4">
            <w:pPr>
              <w:tabs>
                <w:tab w:val="left" w:pos="2410"/>
              </w:tabs>
              <w:spacing w:after="120"/>
              <w:outlineLvl w:val="0"/>
              <w:rPr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065" w:type="dxa"/>
            <w:gridSpan w:val="2"/>
          </w:tcPr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17" w:type="dxa"/>
          </w:tcPr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</w:tc>
        <w:tc>
          <w:tcPr>
            <w:tcW w:w="1615" w:type="dxa"/>
            <w:vAlign w:val="center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</w:tr>
      <w:tr w:rsidR="008D1CA4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textDirection w:val="btLr"/>
            <w:vAlign w:val="center"/>
          </w:tcPr>
          <w:p w:rsidR="008D1CA4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</w:t>
            </w:r>
          </w:p>
        </w:tc>
        <w:tc>
          <w:tcPr>
            <w:tcW w:w="536" w:type="dxa"/>
            <w:textDirection w:val="btLr"/>
          </w:tcPr>
          <w:p w:rsidR="008D1CA4" w:rsidRPr="00765160" w:rsidRDefault="008D1CA4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sz w:val="16"/>
                <w:szCs w:val="16"/>
              </w:rPr>
              <w:t>01-04 Mart</w:t>
            </w:r>
          </w:p>
        </w:tc>
        <w:tc>
          <w:tcPr>
            <w:tcW w:w="429" w:type="dxa"/>
          </w:tcPr>
          <w:p w:rsidR="008D1CA4" w:rsidRPr="00765160" w:rsidRDefault="008D1CA4" w:rsidP="008D1CA4">
            <w:pPr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8D1CA4" w:rsidRPr="00765160" w:rsidRDefault="008D1CA4" w:rsidP="008D1CA4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  <w:r>
              <w:rPr>
                <w:rFonts w:ascii="Verdana" w:hAnsi="Verdana"/>
                <w:sz w:val="16"/>
                <w:szCs w:val="16"/>
              </w:rPr>
              <w:t>Elektronik şifreli kilitleri açma yöntemlerini açıklar.</w:t>
            </w:r>
          </w:p>
        </w:tc>
        <w:tc>
          <w:tcPr>
            <w:tcW w:w="3827" w:type="dxa"/>
          </w:tcPr>
          <w:p w:rsidR="00AD73AD" w:rsidRDefault="00AD73AD" w:rsidP="00AD73AD">
            <w:pPr>
              <w:rPr>
                <w:rFonts w:ascii="Verdana" w:hAnsi="Verdana" w:cs="Arial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Elektronik şifreli kilitler</w:t>
            </w:r>
          </w:p>
          <w:p w:rsidR="008D1CA4" w:rsidRPr="00765160" w:rsidRDefault="008D1CA4" w:rsidP="008D1CA4">
            <w:pPr>
              <w:tabs>
                <w:tab w:val="left" w:pos="2410"/>
              </w:tabs>
              <w:spacing w:after="120"/>
              <w:outlineLvl w:val="0"/>
              <w:rPr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065" w:type="dxa"/>
            <w:gridSpan w:val="2"/>
          </w:tcPr>
          <w:p w:rsidR="008D1CA4" w:rsidRPr="00895DB2" w:rsidRDefault="008D1CA4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8D1CA4" w:rsidRPr="00765160" w:rsidRDefault="008D1CA4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17" w:type="dxa"/>
          </w:tcPr>
          <w:p w:rsidR="008D1CA4" w:rsidRPr="00895DB2" w:rsidRDefault="008D1CA4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8D1CA4" w:rsidRPr="00895DB2" w:rsidRDefault="008D1CA4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8D1CA4" w:rsidRPr="00895DB2" w:rsidRDefault="008D1CA4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8D1CA4" w:rsidRPr="00765160" w:rsidRDefault="008D1CA4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</w:tc>
        <w:tc>
          <w:tcPr>
            <w:tcW w:w="1615" w:type="dxa"/>
            <w:vAlign w:val="center"/>
          </w:tcPr>
          <w:p w:rsidR="008D1CA4" w:rsidRPr="00765160" w:rsidRDefault="008D1CA4" w:rsidP="008D1CA4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 w:val="restart"/>
            <w:textDirection w:val="btLr"/>
            <w:vAlign w:val="center"/>
          </w:tcPr>
          <w:p w:rsidR="00AD73AD" w:rsidRPr="00765160" w:rsidRDefault="00AD73AD" w:rsidP="008D1CA4">
            <w:pPr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MART</w:t>
            </w:r>
          </w:p>
        </w:tc>
        <w:tc>
          <w:tcPr>
            <w:tcW w:w="536" w:type="dxa"/>
            <w:textDirection w:val="btL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sz w:val="16"/>
                <w:szCs w:val="16"/>
              </w:rPr>
              <w:t>07-11 Mart</w:t>
            </w:r>
          </w:p>
        </w:tc>
        <w:tc>
          <w:tcPr>
            <w:tcW w:w="429" w:type="dxa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Elektronik şifreli kilitlerin çalışma şemalarının okunmasını yapar.</w:t>
            </w:r>
          </w:p>
        </w:tc>
        <w:tc>
          <w:tcPr>
            <w:tcW w:w="3827" w:type="dxa"/>
          </w:tcPr>
          <w:p w:rsidR="00AD73AD" w:rsidRDefault="00AD73AD" w:rsidP="00AD73AD">
            <w:pPr>
              <w:rPr>
                <w:rFonts w:ascii="Verdana" w:hAnsi="Verdana" w:cs="Arial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Elektronik şifreli kilitler</w:t>
            </w:r>
          </w:p>
          <w:p w:rsidR="00AD73AD" w:rsidRPr="00765160" w:rsidRDefault="00AD73AD" w:rsidP="008D1CA4">
            <w:pPr>
              <w:tabs>
                <w:tab w:val="left" w:pos="2410"/>
              </w:tabs>
              <w:spacing w:after="120"/>
              <w:outlineLvl w:val="0"/>
              <w:rPr>
                <w:sz w:val="22"/>
                <w:szCs w:val="22"/>
              </w:rPr>
            </w:pPr>
          </w:p>
        </w:tc>
        <w:tc>
          <w:tcPr>
            <w:tcW w:w="2065" w:type="dxa"/>
            <w:gridSpan w:val="2"/>
          </w:tcPr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17" w:type="dxa"/>
          </w:tcPr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:rsidR="00AD73AD" w:rsidRPr="00765160" w:rsidRDefault="00AD73AD" w:rsidP="008D1CA4">
            <w:pPr>
              <w:rPr>
                <w:sz w:val="22"/>
                <w:szCs w:val="22"/>
              </w:rPr>
            </w:pPr>
            <w:r w:rsidRPr="00765160">
              <w:rPr>
                <w:sz w:val="22"/>
                <w:szCs w:val="22"/>
              </w:rPr>
              <w:t xml:space="preserve">YAZILI SINAV </w:t>
            </w: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8D1CA4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sz w:val="16"/>
                <w:szCs w:val="16"/>
              </w:rPr>
              <w:t>14-18 Mart</w:t>
            </w:r>
          </w:p>
        </w:tc>
        <w:tc>
          <w:tcPr>
            <w:tcW w:w="429" w:type="dxa"/>
          </w:tcPr>
          <w:p w:rsidR="00AD73AD" w:rsidRPr="00765160" w:rsidRDefault="00AD73AD" w:rsidP="008D1CA4">
            <w:pPr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Default="00AD73AD" w:rsidP="008D1CA4">
            <w:pPr>
              <w:spacing w:after="200" w:line="276" w:lineRule="auto"/>
              <w:rPr>
                <w:rFonts w:ascii="Verdana" w:hAnsi="Verdana" w:cs="Arial"/>
                <w:b/>
                <w:i/>
                <w:iCs/>
                <w:color w:val="FF0000"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 w:cs="Arial"/>
                <w:b/>
                <w:i/>
                <w:iCs/>
                <w:color w:val="FF0000"/>
                <w:sz w:val="16"/>
                <w:szCs w:val="16"/>
                <w:lang w:eastAsia="tr-TR"/>
              </w:rPr>
              <w:t>18 Mart Çanakkale Zaferinin Türk tarihi için anlam ve önemi</w:t>
            </w:r>
          </w:p>
          <w:p w:rsidR="00AD73AD" w:rsidRPr="00765160" w:rsidRDefault="00AD73AD" w:rsidP="008D1CA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Elektronik şifreli kilitleri açma yöntemlerini açıklar.</w:t>
            </w:r>
          </w:p>
        </w:tc>
        <w:tc>
          <w:tcPr>
            <w:tcW w:w="3827" w:type="dxa"/>
          </w:tcPr>
          <w:p w:rsidR="00AD73AD" w:rsidRDefault="00AD73AD" w:rsidP="00AD73AD">
            <w:pPr>
              <w:rPr>
                <w:rFonts w:ascii="Verdana" w:hAnsi="Verdana" w:cs="Arial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Elektronik şifreli kilitler</w:t>
            </w:r>
          </w:p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5" w:type="dxa"/>
            <w:gridSpan w:val="2"/>
          </w:tcPr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8D1CA4">
            <w:pPr>
              <w:jc w:val="center"/>
              <w:rPr>
                <w:noProof w:val="0"/>
                <w:sz w:val="22"/>
                <w:szCs w:val="22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17" w:type="dxa"/>
          </w:tcPr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</w:tc>
        <w:tc>
          <w:tcPr>
            <w:tcW w:w="1615" w:type="dxa"/>
            <w:vAlign w:val="center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8D1CA4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sz w:val="16"/>
                <w:szCs w:val="16"/>
              </w:rPr>
              <w:t>21-25 Mart</w:t>
            </w:r>
          </w:p>
        </w:tc>
        <w:tc>
          <w:tcPr>
            <w:tcW w:w="429" w:type="dxa"/>
          </w:tcPr>
          <w:p w:rsidR="00AD73AD" w:rsidRPr="00765160" w:rsidRDefault="00AD73AD" w:rsidP="008D1CA4">
            <w:pPr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Default="00AD73AD" w:rsidP="008D1CA4">
            <w:pPr>
              <w:pStyle w:val="GvdeMetni"/>
              <w:tabs>
                <w:tab w:val="left" w:pos="147"/>
              </w:tabs>
              <w:ind w:left="14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2.Elektronik şifreli kilitlerin çalışma şemalarının okunmasını yapar.</w:t>
            </w:r>
          </w:p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AD73AD" w:rsidRDefault="00AD73AD" w:rsidP="00AD73AD">
            <w:pPr>
              <w:rPr>
                <w:rFonts w:ascii="Verdana" w:hAnsi="Verdana" w:cs="Arial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Elektronik şifreli kilitler</w:t>
            </w:r>
          </w:p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5" w:type="dxa"/>
            <w:gridSpan w:val="2"/>
          </w:tcPr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17" w:type="dxa"/>
          </w:tcPr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</w:tc>
        <w:tc>
          <w:tcPr>
            <w:tcW w:w="1615" w:type="dxa"/>
            <w:vAlign w:val="center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sz w:val="16"/>
                <w:szCs w:val="16"/>
              </w:rPr>
              <w:t>28-31 Mart</w:t>
            </w:r>
          </w:p>
        </w:tc>
        <w:tc>
          <w:tcPr>
            <w:tcW w:w="429" w:type="dxa"/>
          </w:tcPr>
          <w:p w:rsidR="00AD73AD" w:rsidRPr="00765160" w:rsidRDefault="00AD73AD" w:rsidP="008D1CA4">
            <w:pPr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Kapılara ikinci veya üçüncü kilit takılmasının açıklar.</w:t>
            </w:r>
          </w:p>
        </w:tc>
        <w:tc>
          <w:tcPr>
            <w:tcW w:w="3827" w:type="dxa"/>
          </w:tcPr>
          <w:p w:rsidR="00AD73AD" w:rsidRPr="00AD73AD" w:rsidRDefault="00AD73AD" w:rsidP="008D1CA4">
            <w:pPr>
              <w:rPr>
                <w:b/>
                <w:bCs/>
                <w:sz w:val="22"/>
                <w:szCs w:val="22"/>
              </w:rPr>
            </w:pPr>
            <w:r w:rsidRPr="00AD73AD">
              <w:rPr>
                <w:rFonts w:ascii="Verdana" w:hAnsi="Verdana" w:cs="Arial"/>
                <w:b/>
                <w:bCs/>
                <w:sz w:val="16"/>
                <w:szCs w:val="16"/>
              </w:rPr>
              <w:t>Kapı Emniyet Sistemleri</w:t>
            </w:r>
          </w:p>
        </w:tc>
        <w:tc>
          <w:tcPr>
            <w:tcW w:w="2065" w:type="dxa"/>
            <w:gridSpan w:val="2"/>
          </w:tcPr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17" w:type="dxa"/>
          </w:tcPr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 w:val="restart"/>
            <w:textDirection w:val="btLr"/>
            <w:vAlign w:val="cente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NİSAN</w:t>
            </w:r>
          </w:p>
        </w:tc>
        <w:tc>
          <w:tcPr>
            <w:tcW w:w="536" w:type="dxa"/>
            <w:textDirection w:val="btL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sz w:val="16"/>
                <w:szCs w:val="16"/>
              </w:rPr>
              <w:t>04-08</w:t>
            </w:r>
            <w:r>
              <w:rPr>
                <w:rFonts w:ascii="Verdana" w:hAnsi="Verdana"/>
                <w:sz w:val="16"/>
                <w:szCs w:val="16"/>
              </w:rPr>
              <w:t xml:space="preserve"> N</w:t>
            </w:r>
            <w:r w:rsidRPr="00895DB2">
              <w:rPr>
                <w:rFonts w:ascii="Verdana" w:hAnsi="Verdana"/>
                <w:sz w:val="16"/>
                <w:szCs w:val="16"/>
              </w:rPr>
              <w:t>isan</w:t>
            </w:r>
          </w:p>
        </w:tc>
        <w:tc>
          <w:tcPr>
            <w:tcW w:w="429" w:type="dxa"/>
          </w:tcPr>
          <w:p w:rsidR="00AD73AD" w:rsidRPr="00765160" w:rsidRDefault="00AD73AD" w:rsidP="008D1CA4">
            <w:pPr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Emniyet zinciri veya sürgüsü takılmasının önemini izah eder.</w:t>
            </w:r>
          </w:p>
        </w:tc>
        <w:tc>
          <w:tcPr>
            <w:tcW w:w="3827" w:type="dxa"/>
          </w:tcPr>
          <w:p w:rsidR="00AD73AD" w:rsidRDefault="00AD73AD" w:rsidP="00AD73AD">
            <w:pPr>
              <w:rPr>
                <w:rFonts w:ascii="Verdana" w:hAnsi="Verdana" w:cs="Arial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Emniyet sistemi takma</w:t>
            </w:r>
          </w:p>
          <w:p w:rsidR="00AD73AD" w:rsidRPr="00765160" w:rsidRDefault="00AD73AD" w:rsidP="008D1CA4">
            <w:pPr>
              <w:rPr>
                <w:sz w:val="22"/>
                <w:szCs w:val="22"/>
              </w:rPr>
            </w:pPr>
          </w:p>
        </w:tc>
        <w:tc>
          <w:tcPr>
            <w:tcW w:w="2065" w:type="dxa"/>
            <w:gridSpan w:val="2"/>
          </w:tcPr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17" w:type="dxa"/>
          </w:tcPr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  <w:p w:rsidR="00AD73AD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</w:p>
          <w:p w:rsidR="00AD73AD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AD73AD">
        <w:trPr>
          <w:gridAfter w:val="1"/>
          <w:wAfter w:w="18" w:type="dxa"/>
          <w:cantSplit/>
          <w:trHeight w:val="922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Pr="00895DB2" w:rsidRDefault="00AD73AD" w:rsidP="008D1CA4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11-15 Nisan</w:t>
            </w:r>
          </w:p>
        </w:tc>
        <w:tc>
          <w:tcPr>
            <w:tcW w:w="429" w:type="dxa"/>
          </w:tcPr>
          <w:p w:rsidR="00AD73AD" w:rsidRPr="00895DB2" w:rsidRDefault="00AD73AD" w:rsidP="008D1CA4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11852" w:type="dxa"/>
            <w:gridSpan w:val="5"/>
          </w:tcPr>
          <w:p w:rsidR="00AD73AD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bCs/>
                <w:sz w:val="16"/>
                <w:szCs w:val="16"/>
                <w:lang w:eastAsia="tr-TR"/>
              </w:rPr>
              <w:t>Ara Tatil</w:t>
            </w:r>
          </w:p>
        </w:tc>
        <w:tc>
          <w:tcPr>
            <w:tcW w:w="1615" w:type="dxa"/>
            <w:vAlign w:val="center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Pr="00895DB2">
              <w:rPr>
                <w:rFonts w:ascii="Verdana" w:hAnsi="Verdana"/>
                <w:sz w:val="16"/>
                <w:szCs w:val="16"/>
              </w:rPr>
              <w:t>8-22 Nisan</w:t>
            </w:r>
          </w:p>
        </w:tc>
        <w:tc>
          <w:tcPr>
            <w:tcW w:w="429" w:type="dxa"/>
          </w:tcPr>
          <w:p w:rsidR="00AD73AD" w:rsidRPr="00765160" w:rsidRDefault="00AD73AD" w:rsidP="008D1CA4">
            <w:pPr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Emniyet sistemi takarken dikkat edilecek hususların açıklar.</w:t>
            </w:r>
          </w:p>
        </w:tc>
        <w:tc>
          <w:tcPr>
            <w:tcW w:w="3827" w:type="dxa"/>
          </w:tcPr>
          <w:p w:rsidR="00AD73AD" w:rsidRDefault="00AD73AD" w:rsidP="00AD73AD">
            <w:pPr>
              <w:rPr>
                <w:rFonts w:ascii="Verdana" w:hAnsi="Verdana" w:cs="Arial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Emniyet sistemi takma</w:t>
            </w:r>
          </w:p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5" w:type="dxa"/>
            <w:gridSpan w:val="2"/>
          </w:tcPr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17" w:type="dxa"/>
          </w:tcPr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</w:tc>
        <w:tc>
          <w:tcPr>
            <w:tcW w:w="1615" w:type="dxa"/>
            <w:vAlign w:val="center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Pr="00895DB2">
              <w:rPr>
                <w:rFonts w:ascii="Verdana" w:hAnsi="Verdana"/>
                <w:sz w:val="16"/>
                <w:szCs w:val="16"/>
              </w:rPr>
              <w:t>5-29 Nisan</w:t>
            </w:r>
          </w:p>
        </w:tc>
        <w:tc>
          <w:tcPr>
            <w:tcW w:w="429" w:type="dxa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Pr="00765160" w:rsidRDefault="00AD73AD" w:rsidP="008D1CA4">
            <w:pPr>
              <w:pStyle w:val="Default"/>
              <w:rPr>
                <w:sz w:val="22"/>
                <w:szCs w:val="22"/>
                <w:lang w:eastAsia="tr-TR"/>
              </w:rPr>
            </w:pPr>
            <w:r>
              <w:rPr>
                <w:rFonts w:ascii="Verdana" w:hAnsi="Verdana"/>
                <w:sz w:val="16"/>
                <w:szCs w:val="16"/>
              </w:rPr>
              <w:t>Hidrolik sistem kapı yaylarını örneklerle izah eder.</w:t>
            </w:r>
          </w:p>
        </w:tc>
        <w:tc>
          <w:tcPr>
            <w:tcW w:w="3827" w:type="dxa"/>
          </w:tcPr>
          <w:p w:rsidR="00AD73AD" w:rsidRDefault="00AD73AD" w:rsidP="00AD73AD">
            <w:pPr>
              <w:rPr>
                <w:rFonts w:ascii="Verdana" w:hAnsi="Verdana" w:cs="Arial"/>
                <w:noProof w:val="0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Emniyet sistemi takma</w:t>
            </w:r>
          </w:p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b/>
                <w:bCs/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2065" w:type="dxa"/>
            <w:gridSpan w:val="2"/>
          </w:tcPr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17" w:type="dxa"/>
          </w:tcPr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</w:tc>
        <w:tc>
          <w:tcPr>
            <w:tcW w:w="1615" w:type="dxa"/>
            <w:vAlign w:val="center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765160">
              <w:rPr>
                <w:sz w:val="22"/>
                <w:szCs w:val="22"/>
              </w:rPr>
              <w:t>YAZILI SINAV</w:t>
            </w:r>
          </w:p>
        </w:tc>
      </w:tr>
      <w:tr w:rsidR="008D1CA4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textDirection w:val="btLr"/>
            <w:vAlign w:val="center"/>
          </w:tcPr>
          <w:p w:rsidR="008D1CA4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MAYIS</w:t>
            </w:r>
          </w:p>
        </w:tc>
        <w:tc>
          <w:tcPr>
            <w:tcW w:w="536" w:type="dxa"/>
            <w:textDirection w:val="btLr"/>
          </w:tcPr>
          <w:p w:rsidR="008D1CA4" w:rsidRPr="00765160" w:rsidRDefault="008D1CA4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sz w:val="16"/>
                <w:szCs w:val="16"/>
              </w:rPr>
              <w:t>09-13 Mayıs</w:t>
            </w:r>
          </w:p>
        </w:tc>
        <w:tc>
          <w:tcPr>
            <w:tcW w:w="429" w:type="dxa"/>
          </w:tcPr>
          <w:p w:rsidR="008D1CA4" w:rsidRPr="00765160" w:rsidRDefault="008D1CA4" w:rsidP="008D1CA4">
            <w:pPr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8D1CA4" w:rsidRPr="00895DB2" w:rsidRDefault="008D1CA4" w:rsidP="008D1CA4">
            <w:pPr>
              <w:rPr>
                <w:rFonts w:ascii="Verdana" w:hAnsi="Verdana" w:cs="Arial"/>
                <w:i/>
                <w:iCs/>
                <w:sz w:val="16"/>
                <w:szCs w:val="16"/>
                <w:lang w:eastAsia="tr-TR"/>
              </w:rPr>
            </w:pPr>
          </w:p>
          <w:p w:rsidR="008D1CA4" w:rsidRDefault="008D1CA4" w:rsidP="008D1CA4">
            <w:pPr>
              <w:rPr>
                <w:rFonts w:ascii="Verdana" w:hAnsi="Verdana"/>
                <w:b/>
                <w:i/>
                <w:iCs/>
                <w:color w:val="FF0000"/>
                <w:sz w:val="16"/>
                <w:szCs w:val="16"/>
                <w:u w:val="single"/>
                <w:lang w:eastAsia="tr-TR"/>
              </w:rPr>
            </w:pPr>
            <w:r w:rsidRPr="00895DB2">
              <w:rPr>
                <w:rFonts w:ascii="Verdana" w:hAnsi="Verdana"/>
                <w:b/>
                <w:i/>
                <w:iCs/>
                <w:color w:val="FF0000"/>
                <w:sz w:val="16"/>
                <w:szCs w:val="16"/>
                <w:u w:val="single"/>
                <w:lang w:eastAsia="tr-TR"/>
              </w:rPr>
              <w:t xml:space="preserve">23 Nisan Ulusal Egemenlik ve Çocuk Bayramı  </w:t>
            </w:r>
          </w:p>
          <w:p w:rsidR="008D1CA4" w:rsidRPr="00895DB2" w:rsidRDefault="008D1CA4" w:rsidP="008D1CA4">
            <w:pPr>
              <w:rPr>
                <w:rFonts w:ascii="Verdana" w:hAnsi="Verdana"/>
                <w:i/>
                <w:iCs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6"/>
                <w:szCs w:val="16"/>
              </w:rPr>
              <w:t>Hidrolik sistem kapı yaylarını örneklerle izah eder.</w:t>
            </w:r>
          </w:p>
          <w:p w:rsidR="008D1CA4" w:rsidRPr="00895DB2" w:rsidRDefault="008D1CA4" w:rsidP="008D1CA4">
            <w:pPr>
              <w:rPr>
                <w:rFonts w:ascii="Verdana" w:hAnsi="Verdana"/>
                <w:i/>
                <w:iCs/>
                <w:sz w:val="16"/>
                <w:szCs w:val="16"/>
                <w:lang w:eastAsia="tr-TR"/>
              </w:rPr>
            </w:pPr>
          </w:p>
          <w:p w:rsidR="008D1CA4" w:rsidRPr="00765160" w:rsidRDefault="008D1CA4" w:rsidP="008D1CA4">
            <w:pPr>
              <w:rPr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3827" w:type="dxa"/>
          </w:tcPr>
          <w:p w:rsidR="008D1CA4" w:rsidRDefault="008D1CA4" w:rsidP="008D1CA4">
            <w:pPr>
              <w:autoSpaceDE w:val="0"/>
              <w:autoSpaceDN w:val="0"/>
              <w:adjustRightInd w:val="0"/>
              <w:rPr>
                <w:rFonts w:ascii="Verdana" w:hAnsi="Verdana"/>
                <w:b/>
                <w:i/>
                <w:i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/>
                <w:i/>
                <w:iCs/>
                <w:sz w:val="16"/>
                <w:szCs w:val="16"/>
                <w:lang w:eastAsia="tr-TR"/>
              </w:rPr>
              <w:t>2.DÖNEM 1.UYGULAMA</w:t>
            </w:r>
          </w:p>
          <w:p w:rsidR="00AD73AD" w:rsidRDefault="00AD73AD" w:rsidP="008D1CA4">
            <w:pPr>
              <w:autoSpaceDE w:val="0"/>
              <w:autoSpaceDN w:val="0"/>
              <w:adjustRightInd w:val="0"/>
              <w:rPr>
                <w:rFonts w:ascii="Verdana" w:hAnsi="Verdana"/>
                <w:b/>
                <w:i/>
                <w:iCs/>
                <w:sz w:val="16"/>
                <w:szCs w:val="16"/>
                <w:lang w:eastAsia="tr-TR"/>
              </w:rPr>
            </w:pPr>
          </w:p>
          <w:p w:rsidR="00AD73AD" w:rsidRDefault="00AD73AD" w:rsidP="008D1CA4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8D1CA4">
              <w:rPr>
                <w:rFonts w:ascii="Verdana" w:hAnsi="Verdana" w:cs="Arial"/>
                <w:sz w:val="16"/>
                <w:szCs w:val="16"/>
              </w:rPr>
              <w:t>Kapı Emniyet Sistemleri</w:t>
            </w:r>
          </w:p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Hidrolik kapı yayı takma</w:t>
            </w:r>
          </w:p>
        </w:tc>
        <w:tc>
          <w:tcPr>
            <w:tcW w:w="2065" w:type="dxa"/>
            <w:gridSpan w:val="2"/>
          </w:tcPr>
          <w:p w:rsidR="008D1CA4" w:rsidRPr="00895DB2" w:rsidRDefault="008D1CA4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8D1CA4" w:rsidRPr="00765160" w:rsidRDefault="008D1CA4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17" w:type="dxa"/>
          </w:tcPr>
          <w:p w:rsidR="008D1CA4" w:rsidRPr="00895DB2" w:rsidRDefault="008D1CA4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8D1CA4" w:rsidRPr="00895DB2" w:rsidRDefault="008D1CA4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8D1CA4" w:rsidRPr="00895DB2" w:rsidRDefault="008D1CA4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8D1CA4" w:rsidRPr="00765160" w:rsidRDefault="008D1CA4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</w:tc>
        <w:tc>
          <w:tcPr>
            <w:tcW w:w="1615" w:type="dxa"/>
            <w:vAlign w:val="center"/>
          </w:tcPr>
          <w:p w:rsidR="008D1CA4" w:rsidRPr="00765160" w:rsidRDefault="008D1CA4" w:rsidP="008D1CA4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 w:val="restart"/>
            <w:textDirection w:val="btLr"/>
            <w:vAlign w:val="cente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MAYIS</w:t>
            </w:r>
          </w:p>
        </w:tc>
        <w:tc>
          <w:tcPr>
            <w:tcW w:w="536" w:type="dxa"/>
            <w:textDirection w:val="btL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Pr="00895DB2">
              <w:rPr>
                <w:rFonts w:ascii="Verdana" w:hAnsi="Verdana"/>
                <w:sz w:val="16"/>
                <w:szCs w:val="16"/>
              </w:rPr>
              <w:t>6-20 Mayıs</w:t>
            </w:r>
          </w:p>
        </w:tc>
        <w:tc>
          <w:tcPr>
            <w:tcW w:w="429" w:type="dxa"/>
          </w:tcPr>
          <w:p w:rsidR="00AD73AD" w:rsidRPr="00765160" w:rsidRDefault="00AD73AD" w:rsidP="008D1CA4">
            <w:pPr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Pr="00895DB2" w:rsidRDefault="00AD73AD" w:rsidP="008D1CA4">
            <w:pPr>
              <w:rPr>
                <w:rFonts w:ascii="Verdana" w:hAnsi="Verdana"/>
                <w:i/>
                <w:i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/>
                <w:i/>
                <w:iCs/>
                <w:color w:val="FF0000"/>
                <w:sz w:val="16"/>
                <w:szCs w:val="16"/>
                <w:u w:val="single"/>
                <w:lang w:eastAsia="tr-TR"/>
              </w:rPr>
              <w:t>19 Mayıs Gençlik ve Spor Bayramı</w:t>
            </w:r>
          </w:p>
          <w:p w:rsidR="00AD73AD" w:rsidRDefault="00AD73AD" w:rsidP="008D1CA4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</w:p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  <w:r>
              <w:rPr>
                <w:rFonts w:ascii="Verdana" w:hAnsi="Verdana"/>
                <w:sz w:val="16"/>
                <w:szCs w:val="16"/>
              </w:rPr>
              <w:t>Hidrolik sistem kapı yaylarını örneklerle izah eder.</w:t>
            </w:r>
          </w:p>
        </w:tc>
        <w:tc>
          <w:tcPr>
            <w:tcW w:w="3827" w:type="dxa"/>
          </w:tcPr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Hidrolik kapı yayı takma</w:t>
            </w:r>
          </w:p>
        </w:tc>
        <w:tc>
          <w:tcPr>
            <w:tcW w:w="2065" w:type="dxa"/>
            <w:gridSpan w:val="2"/>
          </w:tcPr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17" w:type="dxa"/>
          </w:tcPr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sz w:val="16"/>
                <w:szCs w:val="16"/>
              </w:rPr>
              <w:t>23-27 Mayıs</w:t>
            </w:r>
          </w:p>
        </w:tc>
        <w:tc>
          <w:tcPr>
            <w:tcW w:w="429" w:type="dxa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Pr="00765160" w:rsidRDefault="00AD73AD" w:rsidP="008D1CA4">
            <w:pPr>
              <w:pStyle w:val="GvdeMetni"/>
              <w:tabs>
                <w:tab w:val="left" w:pos="1329"/>
              </w:tabs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rPr>
                <w:noProof w:val="0"/>
                <w:sz w:val="22"/>
                <w:szCs w:val="22"/>
                <w:lang w:eastAsia="tr-TR"/>
              </w:rPr>
            </w:pPr>
            <w:r>
              <w:rPr>
                <w:rFonts w:ascii="Verdana" w:hAnsi="Verdana"/>
                <w:sz w:val="16"/>
                <w:szCs w:val="16"/>
              </w:rPr>
              <w:t>Kapı yaylarının montajın sırasını açıklar.</w:t>
            </w:r>
          </w:p>
        </w:tc>
        <w:tc>
          <w:tcPr>
            <w:tcW w:w="3827" w:type="dxa"/>
          </w:tcPr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Hidrolik kapı yayı takma</w:t>
            </w:r>
          </w:p>
        </w:tc>
        <w:tc>
          <w:tcPr>
            <w:tcW w:w="2065" w:type="dxa"/>
            <w:gridSpan w:val="2"/>
          </w:tcPr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17" w:type="dxa"/>
          </w:tcPr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765160">
              <w:rPr>
                <w:sz w:val="22"/>
                <w:szCs w:val="22"/>
              </w:rPr>
              <w:t xml:space="preserve">YAZILI SINAV </w:t>
            </w: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 w:val="restart"/>
            <w:textDirection w:val="btLr"/>
            <w:vAlign w:val="cente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HAZİRAN</w:t>
            </w:r>
          </w:p>
        </w:tc>
        <w:tc>
          <w:tcPr>
            <w:tcW w:w="536" w:type="dxa"/>
            <w:textDirection w:val="btL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sz w:val="16"/>
                <w:szCs w:val="16"/>
              </w:rPr>
              <w:t>01-03 Haziran</w:t>
            </w:r>
          </w:p>
        </w:tc>
        <w:tc>
          <w:tcPr>
            <w:tcW w:w="429" w:type="dxa"/>
          </w:tcPr>
          <w:p w:rsidR="00AD73AD" w:rsidRPr="00765160" w:rsidRDefault="00AD73AD" w:rsidP="008D1CA4">
            <w:pPr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Pr="00765160" w:rsidRDefault="00AD73AD" w:rsidP="008D1CA4">
            <w:pPr>
              <w:pStyle w:val="GvdeMetni"/>
              <w:tabs>
                <w:tab w:val="left" w:pos="1329"/>
              </w:tabs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rPr>
                <w:noProof w:val="0"/>
                <w:sz w:val="22"/>
                <w:szCs w:val="22"/>
                <w:lang w:eastAsia="tr-TR"/>
              </w:rPr>
            </w:pPr>
            <w:r>
              <w:rPr>
                <w:rFonts w:ascii="Verdana" w:hAnsi="Verdana"/>
                <w:sz w:val="16"/>
                <w:szCs w:val="16"/>
              </w:rPr>
              <w:t>Kapı yaylarının montajın sırasını açıklar.</w:t>
            </w:r>
          </w:p>
        </w:tc>
        <w:tc>
          <w:tcPr>
            <w:tcW w:w="3827" w:type="dxa"/>
          </w:tcPr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Hidrolik kapı yayı takma</w:t>
            </w:r>
          </w:p>
        </w:tc>
        <w:tc>
          <w:tcPr>
            <w:tcW w:w="2065" w:type="dxa"/>
            <w:gridSpan w:val="2"/>
          </w:tcPr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17" w:type="dxa"/>
          </w:tcPr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Pr="00895DB2" w:rsidRDefault="00AD73AD" w:rsidP="008D1CA4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895DB2">
              <w:rPr>
                <w:rFonts w:ascii="Verdana" w:hAnsi="Verdana"/>
                <w:sz w:val="16"/>
                <w:szCs w:val="16"/>
              </w:rPr>
              <w:t>06-10 Haziran</w:t>
            </w:r>
          </w:p>
          <w:p w:rsidR="00AD73AD" w:rsidRPr="00895DB2" w:rsidRDefault="00AD73AD" w:rsidP="008D1CA4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9" w:type="dxa"/>
          </w:tcPr>
          <w:p w:rsidR="00AD73AD" w:rsidRPr="00895DB2" w:rsidRDefault="00AD73AD" w:rsidP="008D1CA4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895DB2"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Pr="00895DB2" w:rsidRDefault="00AD73AD" w:rsidP="008D1CA4">
            <w:pPr>
              <w:rPr>
                <w:rFonts w:ascii="Verdana" w:hAnsi="Verdana"/>
                <w:i/>
                <w:i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/>
                <w:i/>
                <w:iCs/>
                <w:snapToGrid w:val="0"/>
                <w:color w:val="FF0000"/>
                <w:sz w:val="16"/>
                <w:szCs w:val="16"/>
                <w:u w:val="single"/>
                <w:lang w:eastAsia="tr-TR"/>
              </w:rPr>
              <w:t>Atatürk’ün Laiklik ilkesi</w:t>
            </w:r>
          </w:p>
          <w:p w:rsidR="00AD73AD" w:rsidRPr="00895DB2" w:rsidRDefault="00AD73AD" w:rsidP="008D1CA4">
            <w:pPr>
              <w:rPr>
                <w:rFonts w:ascii="Verdana" w:hAnsi="Verdana"/>
                <w:i/>
                <w:iCs/>
                <w:snapToGrid w:val="0"/>
                <w:sz w:val="16"/>
                <w:szCs w:val="16"/>
                <w:lang w:eastAsia="tr-TR"/>
              </w:rPr>
            </w:pPr>
          </w:p>
          <w:p w:rsidR="00AD73AD" w:rsidRPr="00895DB2" w:rsidRDefault="00AD73AD" w:rsidP="008D1CA4">
            <w:pPr>
              <w:rPr>
                <w:rFonts w:ascii="Verdana" w:hAnsi="Verdana"/>
                <w:i/>
                <w:iCs/>
                <w:snapToGrid w:val="0"/>
                <w:sz w:val="16"/>
                <w:szCs w:val="16"/>
                <w:lang w:eastAsia="tr-TR"/>
              </w:rPr>
            </w:pPr>
            <w:r>
              <w:rPr>
                <w:rFonts w:ascii="Verdana" w:hAnsi="Verdana"/>
                <w:sz w:val="16"/>
                <w:szCs w:val="16"/>
              </w:rPr>
              <w:t>Kapı yaylarını takarken dikkat edilecek hususları açıklar.</w:t>
            </w:r>
          </w:p>
          <w:p w:rsidR="00AD73AD" w:rsidRPr="00765160" w:rsidRDefault="00AD73AD" w:rsidP="008D1CA4">
            <w:pPr>
              <w:pStyle w:val="GvdeMetni"/>
              <w:tabs>
                <w:tab w:val="left" w:pos="1329"/>
              </w:tabs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rPr>
                <w:noProof w:val="0"/>
                <w:sz w:val="22"/>
                <w:szCs w:val="22"/>
                <w:lang w:eastAsia="tr-TR"/>
              </w:rPr>
            </w:pPr>
          </w:p>
        </w:tc>
        <w:tc>
          <w:tcPr>
            <w:tcW w:w="3827" w:type="dxa"/>
          </w:tcPr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Hidrolik kapı yayı takma</w:t>
            </w:r>
          </w:p>
        </w:tc>
        <w:tc>
          <w:tcPr>
            <w:tcW w:w="2065" w:type="dxa"/>
            <w:gridSpan w:val="2"/>
          </w:tcPr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17" w:type="dxa"/>
          </w:tcPr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</w:tc>
        <w:tc>
          <w:tcPr>
            <w:tcW w:w="1615" w:type="dxa"/>
            <w:vAlign w:val="center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</w:tr>
      <w:tr w:rsidR="00AD73AD" w:rsidRPr="00765160" w:rsidTr="007E2384">
        <w:trPr>
          <w:gridAfter w:val="1"/>
          <w:wAfter w:w="18" w:type="dxa"/>
          <w:cantSplit/>
          <w:trHeight w:val="1134"/>
        </w:trPr>
        <w:tc>
          <w:tcPr>
            <w:tcW w:w="420" w:type="dxa"/>
            <w:vMerge/>
            <w:textDirection w:val="btLr"/>
            <w:vAlign w:val="center"/>
          </w:tcPr>
          <w:p w:rsidR="00AD73AD" w:rsidRPr="00765160" w:rsidRDefault="00AD73AD" w:rsidP="008D1C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dxa"/>
            <w:textDirection w:val="btLr"/>
          </w:tcPr>
          <w:p w:rsidR="00AD73AD" w:rsidRPr="00895DB2" w:rsidRDefault="00AD73AD" w:rsidP="008D1CA4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13-17 Haziran</w:t>
            </w:r>
          </w:p>
        </w:tc>
        <w:tc>
          <w:tcPr>
            <w:tcW w:w="429" w:type="dxa"/>
          </w:tcPr>
          <w:p w:rsidR="00AD73AD" w:rsidRPr="00895DB2" w:rsidRDefault="00AD73AD" w:rsidP="008D1CA4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AD73AD" w:rsidRPr="00895DB2" w:rsidRDefault="00AD73AD" w:rsidP="008D1CA4">
            <w:pPr>
              <w:rPr>
                <w:rFonts w:ascii="Verdana" w:hAnsi="Verdana"/>
                <w:b/>
                <w:i/>
                <w:iCs/>
                <w:snapToGrid w:val="0"/>
                <w:color w:val="FF0000"/>
                <w:sz w:val="16"/>
                <w:szCs w:val="16"/>
                <w:u w:val="single"/>
                <w:lang w:eastAsia="tr-TR"/>
              </w:rPr>
            </w:pPr>
            <w:r>
              <w:rPr>
                <w:rFonts w:ascii="Verdana" w:hAnsi="Verdana"/>
                <w:sz w:val="16"/>
                <w:szCs w:val="16"/>
              </w:rPr>
              <w:t>Kapı yaylarını takarken dikkat edilecek hususları açıklar.</w:t>
            </w:r>
          </w:p>
        </w:tc>
        <w:tc>
          <w:tcPr>
            <w:tcW w:w="3827" w:type="dxa"/>
          </w:tcPr>
          <w:p w:rsidR="00AD73AD" w:rsidRPr="00765160" w:rsidRDefault="00AD73AD" w:rsidP="008D1CA4">
            <w:pPr>
              <w:autoSpaceDE w:val="0"/>
              <w:autoSpaceDN w:val="0"/>
              <w:adjustRightInd w:val="0"/>
              <w:rPr>
                <w:noProof w:val="0"/>
                <w:sz w:val="22"/>
                <w:szCs w:val="22"/>
                <w:lang w:eastAsia="tr-TR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Hidrolik kapı yayı takma</w:t>
            </w:r>
          </w:p>
        </w:tc>
        <w:tc>
          <w:tcPr>
            <w:tcW w:w="2065" w:type="dxa"/>
            <w:gridSpan w:val="2"/>
          </w:tcPr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Anlatım, </w:t>
            </w:r>
          </w:p>
          <w:p w:rsidR="00AD73AD" w:rsidRPr="00895DB2" w:rsidRDefault="00AD73AD" w:rsidP="008D1CA4">
            <w:pPr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Soru-Cevap, Gösteri</w:t>
            </w:r>
          </w:p>
        </w:tc>
        <w:tc>
          <w:tcPr>
            <w:tcW w:w="2417" w:type="dxa"/>
          </w:tcPr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Megep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Modülleriı</w:t>
            </w:r>
            <w:proofErr w:type="spellEnd"/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 sunuları,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Bilgisayar,</w:t>
            </w:r>
          </w:p>
          <w:p w:rsidR="00AD73AD" w:rsidRPr="00895DB2" w:rsidRDefault="00AD73AD" w:rsidP="008D1CA4">
            <w:pPr>
              <w:pStyle w:val="AralkYok"/>
              <w:jc w:val="center"/>
              <w:rPr>
                <w:rFonts w:ascii="Verdana" w:hAnsi="Verdana"/>
                <w:bCs/>
                <w:sz w:val="16"/>
                <w:szCs w:val="16"/>
                <w:lang w:eastAsia="tr-TR"/>
              </w:rPr>
            </w:pPr>
            <w:r w:rsidRPr="00895DB2">
              <w:rPr>
                <w:rFonts w:ascii="Verdana" w:hAnsi="Verdana"/>
                <w:bCs/>
                <w:sz w:val="16"/>
                <w:szCs w:val="16"/>
                <w:lang w:eastAsia="tr-TR"/>
              </w:rPr>
              <w:t>Projeksiyon</w:t>
            </w:r>
          </w:p>
        </w:tc>
        <w:tc>
          <w:tcPr>
            <w:tcW w:w="1615" w:type="dxa"/>
            <w:vAlign w:val="center"/>
          </w:tcPr>
          <w:p w:rsidR="00AD73AD" w:rsidRPr="00765160" w:rsidRDefault="00AD73AD" w:rsidP="008D1CA4">
            <w:pPr>
              <w:jc w:val="center"/>
              <w:rPr>
                <w:sz w:val="22"/>
                <w:szCs w:val="22"/>
              </w:rPr>
            </w:pPr>
          </w:p>
        </w:tc>
      </w:tr>
    </w:tbl>
    <w:p w:rsidR="009018AF" w:rsidRPr="00765160" w:rsidRDefault="009018AF" w:rsidP="009018AF">
      <w:pPr>
        <w:pStyle w:val="AralkYok"/>
        <w:rPr>
          <w:rFonts w:ascii="Times New Roman" w:hAnsi="Times New Roman"/>
          <w:szCs w:val="22"/>
          <w:lang w:eastAsia="tr-TR"/>
        </w:rPr>
      </w:pPr>
      <w:r w:rsidRPr="00765160">
        <w:rPr>
          <w:rFonts w:ascii="Times New Roman" w:hAnsi="Times New Roman"/>
          <w:szCs w:val="22"/>
        </w:rPr>
        <w:t xml:space="preserve">Bu Plan; 12.09.2010 Tarih ve 27697 Sayılı kayıtlı </w:t>
      </w:r>
      <w:r w:rsidR="00976465" w:rsidRPr="00765160">
        <w:rPr>
          <w:rFonts w:ascii="Times New Roman" w:hAnsi="Times New Roman"/>
          <w:szCs w:val="22"/>
        </w:rPr>
        <w:t>Resmî</w:t>
      </w:r>
      <w:r w:rsidRPr="00765160">
        <w:rPr>
          <w:rFonts w:ascii="Times New Roman" w:hAnsi="Times New Roman"/>
          <w:szCs w:val="22"/>
        </w:rPr>
        <w:t xml:space="preserve"> Gazetede yayımlanarak yürürlüğe giren 22. Mesleki Eğitim Kurulu Kararları kapsamında, </w:t>
      </w:r>
      <w:proofErr w:type="spellStart"/>
      <w:r w:rsidRPr="00765160">
        <w:rPr>
          <w:rFonts w:ascii="Times New Roman" w:hAnsi="Times New Roman"/>
          <w:szCs w:val="22"/>
        </w:rPr>
        <w:t>YBÖGM’nün</w:t>
      </w:r>
      <w:proofErr w:type="spellEnd"/>
      <w:r w:rsidRPr="00765160">
        <w:rPr>
          <w:rFonts w:ascii="Times New Roman" w:hAnsi="Times New Roman"/>
          <w:szCs w:val="22"/>
        </w:rPr>
        <w:t xml:space="preserve"> Web sitesinde yayımlanan Yeterliğe Dayalı Modüler Çerçeve Eğitim </w:t>
      </w:r>
      <w:proofErr w:type="spellStart"/>
      <w:r w:rsidRPr="00765160">
        <w:rPr>
          <w:rFonts w:ascii="Times New Roman" w:hAnsi="Times New Roman"/>
          <w:szCs w:val="22"/>
        </w:rPr>
        <w:t>Programları’na</w:t>
      </w:r>
      <w:proofErr w:type="spellEnd"/>
      <w:r w:rsidRPr="00765160">
        <w:rPr>
          <w:rFonts w:ascii="Times New Roman" w:hAnsi="Times New Roman"/>
          <w:szCs w:val="22"/>
        </w:rPr>
        <w:t xml:space="preserve"> uygun olarak ve 2551 ile 2575 Sayılı Tebliğler Dergilerindeki amaç ve açıklamalar dikkate alınarak hazırlanmıştır. Ayrıca, 2104 ve 2488 Sayılı Tebliğler Dergisi’nden Atatürkçülük konuları plana eklenmiştir.</w:t>
      </w:r>
      <w:r w:rsidRPr="00765160">
        <w:rPr>
          <w:rFonts w:ascii="Times New Roman" w:hAnsi="Times New Roman"/>
          <w:szCs w:val="22"/>
          <w:lang w:eastAsia="tr-TR"/>
        </w:rPr>
        <w:tab/>
      </w:r>
    </w:p>
    <w:p w:rsidR="009018AF" w:rsidRPr="00765160" w:rsidRDefault="009018AF" w:rsidP="009018AF">
      <w:pPr>
        <w:pStyle w:val="AralkYok"/>
        <w:rPr>
          <w:rFonts w:ascii="Times New Roman" w:hAnsi="Times New Roman"/>
          <w:szCs w:val="22"/>
          <w:lang w:eastAsia="tr-TR"/>
        </w:rPr>
      </w:pP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  <w:t xml:space="preserve">                  </w:t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  <w:t xml:space="preserve">     UYGUNDUR</w:t>
      </w:r>
    </w:p>
    <w:p w:rsidR="009018AF" w:rsidRPr="00765160" w:rsidRDefault="009018AF" w:rsidP="009018AF">
      <w:pPr>
        <w:pStyle w:val="AralkYok"/>
        <w:rPr>
          <w:rFonts w:ascii="Times New Roman" w:hAnsi="Times New Roman"/>
          <w:szCs w:val="22"/>
          <w:lang w:eastAsia="tr-TR"/>
        </w:rPr>
      </w:pP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  <w:t xml:space="preserve">                                </w:t>
      </w:r>
      <w:r w:rsidR="008D1CA4">
        <w:rPr>
          <w:rFonts w:ascii="Times New Roman" w:hAnsi="Times New Roman"/>
          <w:szCs w:val="22"/>
          <w:lang w:eastAsia="tr-TR"/>
        </w:rPr>
        <w:t>06.09.2021</w:t>
      </w:r>
    </w:p>
    <w:p w:rsidR="009018AF" w:rsidRPr="00765160" w:rsidRDefault="009018AF" w:rsidP="009018AF">
      <w:pPr>
        <w:pStyle w:val="AralkYok"/>
        <w:rPr>
          <w:rFonts w:ascii="Times New Roman" w:hAnsi="Times New Roman"/>
          <w:szCs w:val="22"/>
          <w:lang w:eastAsia="tr-TR"/>
        </w:rPr>
      </w:pPr>
      <w:bookmarkStart w:id="0" w:name="_GoBack"/>
      <w:bookmarkEnd w:id="0"/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  <w:t xml:space="preserve"> </w:t>
      </w:r>
    </w:p>
    <w:p w:rsidR="005D6FAB" w:rsidRPr="00765160" w:rsidRDefault="009018AF" w:rsidP="009018AF">
      <w:pPr>
        <w:pStyle w:val="AralkYok"/>
        <w:rPr>
          <w:rFonts w:ascii="Times New Roman" w:hAnsi="Times New Roman"/>
          <w:szCs w:val="22"/>
          <w:lang w:eastAsia="tr-TR"/>
        </w:rPr>
      </w:pPr>
      <w:r w:rsidRPr="00765160">
        <w:rPr>
          <w:rFonts w:ascii="Times New Roman" w:hAnsi="Times New Roman"/>
          <w:szCs w:val="22"/>
          <w:lang w:eastAsia="tr-TR"/>
        </w:rPr>
        <w:t>Makine Teknolojisi Öğretmeni</w:t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  <w:t>Makine Teknolojisi Öğretmeni</w:t>
      </w:r>
      <w:r w:rsidRPr="00765160">
        <w:rPr>
          <w:rFonts w:ascii="Times New Roman" w:hAnsi="Times New Roman"/>
          <w:szCs w:val="22"/>
          <w:lang w:eastAsia="tr-TR"/>
        </w:rPr>
        <w:tab/>
      </w:r>
      <w:r w:rsidR="008D1CA4">
        <w:rPr>
          <w:rFonts w:ascii="Times New Roman" w:hAnsi="Times New Roman"/>
          <w:szCs w:val="22"/>
          <w:lang w:eastAsia="tr-TR"/>
        </w:rPr>
        <w:t xml:space="preserve">   </w:t>
      </w:r>
      <w:r w:rsidR="008D1CA4" w:rsidRPr="00765160">
        <w:rPr>
          <w:rFonts w:ascii="Times New Roman" w:hAnsi="Times New Roman"/>
          <w:szCs w:val="22"/>
          <w:lang w:eastAsia="tr-TR"/>
        </w:rPr>
        <w:t>Makine Teknolojisi Öğretmeni</w:t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</w:r>
      <w:r w:rsidRPr="00765160">
        <w:rPr>
          <w:rFonts w:ascii="Times New Roman" w:hAnsi="Times New Roman"/>
          <w:szCs w:val="22"/>
          <w:lang w:eastAsia="tr-TR"/>
        </w:rPr>
        <w:tab/>
        <w:t xml:space="preserve">          Müdür  </w:t>
      </w:r>
    </w:p>
    <w:sectPr w:rsidR="005D6FAB" w:rsidRPr="00765160" w:rsidSect="00234D8F">
      <w:pgSz w:w="16838" w:h="11906" w:orient="landscape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95B"/>
    <w:multiLevelType w:val="hybridMultilevel"/>
    <w:tmpl w:val="2CD65D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544E"/>
    <w:multiLevelType w:val="hybridMultilevel"/>
    <w:tmpl w:val="52840E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695"/>
    <w:multiLevelType w:val="hybridMultilevel"/>
    <w:tmpl w:val="1FF42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669D"/>
    <w:multiLevelType w:val="hybridMultilevel"/>
    <w:tmpl w:val="938855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8354B"/>
    <w:multiLevelType w:val="hybridMultilevel"/>
    <w:tmpl w:val="61EC21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33714"/>
    <w:multiLevelType w:val="hybridMultilevel"/>
    <w:tmpl w:val="E7A89A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45F64"/>
    <w:multiLevelType w:val="hybridMultilevel"/>
    <w:tmpl w:val="3B3AB2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0A8"/>
    <w:multiLevelType w:val="hybridMultilevel"/>
    <w:tmpl w:val="818A21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A5741"/>
    <w:multiLevelType w:val="hybridMultilevel"/>
    <w:tmpl w:val="E44279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B1CF8"/>
    <w:multiLevelType w:val="hybridMultilevel"/>
    <w:tmpl w:val="1CAC31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F7580"/>
    <w:multiLevelType w:val="hybridMultilevel"/>
    <w:tmpl w:val="F1D86F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62EFA"/>
    <w:multiLevelType w:val="hybridMultilevel"/>
    <w:tmpl w:val="438267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F12C6"/>
    <w:multiLevelType w:val="hybridMultilevel"/>
    <w:tmpl w:val="FC306D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952C0"/>
    <w:multiLevelType w:val="hybridMultilevel"/>
    <w:tmpl w:val="86FCD1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D21F1"/>
    <w:multiLevelType w:val="hybridMultilevel"/>
    <w:tmpl w:val="9DECE6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0632A"/>
    <w:multiLevelType w:val="hybridMultilevel"/>
    <w:tmpl w:val="958EFAC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E63EAF"/>
    <w:multiLevelType w:val="hybridMultilevel"/>
    <w:tmpl w:val="8ADA4D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D3305"/>
    <w:multiLevelType w:val="hybridMultilevel"/>
    <w:tmpl w:val="8F368C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6696C"/>
    <w:multiLevelType w:val="hybridMultilevel"/>
    <w:tmpl w:val="0C50D9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A5708"/>
    <w:multiLevelType w:val="hybridMultilevel"/>
    <w:tmpl w:val="787209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05CA5"/>
    <w:multiLevelType w:val="hybridMultilevel"/>
    <w:tmpl w:val="EF1A7C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703A0"/>
    <w:multiLevelType w:val="hybridMultilevel"/>
    <w:tmpl w:val="6BE47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43647"/>
    <w:multiLevelType w:val="hybridMultilevel"/>
    <w:tmpl w:val="8B1E90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A6322"/>
    <w:multiLevelType w:val="hybridMultilevel"/>
    <w:tmpl w:val="DB2807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7"/>
  </w:num>
  <w:num w:numId="4">
    <w:abstractNumId w:val="21"/>
  </w:num>
  <w:num w:numId="5">
    <w:abstractNumId w:val="11"/>
  </w:num>
  <w:num w:numId="6">
    <w:abstractNumId w:val="6"/>
  </w:num>
  <w:num w:numId="7">
    <w:abstractNumId w:val="15"/>
  </w:num>
  <w:num w:numId="8">
    <w:abstractNumId w:val="17"/>
  </w:num>
  <w:num w:numId="9">
    <w:abstractNumId w:val="5"/>
  </w:num>
  <w:num w:numId="10">
    <w:abstractNumId w:val="19"/>
  </w:num>
  <w:num w:numId="11">
    <w:abstractNumId w:val="3"/>
  </w:num>
  <w:num w:numId="12">
    <w:abstractNumId w:val="20"/>
  </w:num>
  <w:num w:numId="13">
    <w:abstractNumId w:val="9"/>
  </w:num>
  <w:num w:numId="14">
    <w:abstractNumId w:val="14"/>
  </w:num>
  <w:num w:numId="15">
    <w:abstractNumId w:val="13"/>
  </w:num>
  <w:num w:numId="16">
    <w:abstractNumId w:val="10"/>
  </w:num>
  <w:num w:numId="17">
    <w:abstractNumId w:val="23"/>
  </w:num>
  <w:num w:numId="18">
    <w:abstractNumId w:val="4"/>
  </w:num>
  <w:num w:numId="19">
    <w:abstractNumId w:val="2"/>
  </w:num>
  <w:num w:numId="20">
    <w:abstractNumId w:val="16"/>
  </w:num>
  <w:num w:numId="21">
    <w:abstractNumId w:val="8"/>
  </w:num>
  <w:num w:numId="22">
    <w:abstractNumId w:val="12"/>
  </w:num>
  <w:num w:numId="23">
    <w:abstractNumId w:val="0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F3"/>
    <w:rsid w:val="00017513"/>
    <w:rsid w:val="000200CB"/>
    <w:rsid w:val="00023A7A"/>
    <w:rsid w:val="00024BE1"/>
    <w:rsid w:val="00040E17"/>
    <w:rsid w:val="00042BEF"/>
    <w:rsid w:val="00061CF3"/>
    <w:rsid w:val="00067D0F"/>
    <w:rsid w:val="00077FFB"/>
    <w:rsid w:val="00097B84"/>
    <w:rsid w:val="000A55F5"/>
    <w:rsid w:val="000A75A8"/>
    <w:rsid w:val="000B11B3"/>
    <w:rsid w:val="000C6B87"/>
    <w:rsid w:val="00110B15"/>
    <w:rsid w:val="001237A9"/>
    <w:rsid w:val="00140739"/>
    <w:rsid w:val="00154EFF"/>
    <w:rsid w:val="001550C9"/>
    <w:rsid w:val="0017374C"/>
    <w:rsid w:val="00196231"/>
    <w:rsid w:val="001C40CF"/>
    <w:rsid w:val="001F4091"/>
    <w:rsid w:val="002144C8"/>
    <w:rsid w:val="00234D8F"/>
    <w:rsid w:val="00246B34"/>
    <w:rsid w:val="00262633"/>
    <w:rsid w:val="0029150B"/>
    <w:rsid w:val="002952A2"/>
    <w:rsid w:val="00297365"/>
    <w:rsid w:val="00297C51"/>
    <w:rsid w:val="002B3024"/>
    <w:rsid w:val="002B7EFF"/>
    <w:rsid w:val="002C6AED"/>
    <w:rsid w:val="002E1FBD"/>
    <w:rsid w:val="002F7E7C"/>
    <w:rsid w:val="00304914"/>
    <w:rsid w:val="0032421E"/>
    <w:rsid w:val="0034721C"/>
    <w:rsid w:val="003749BC"/>
    <w:rsid w:val="00385229"/>
    <w:rsid w:val="003921C8"/>
    <w:rsid w:val="003A2D72"/>
    <w:rsid w:val="003B3776"/>
    <w:rsid w:val="003D45E4"/>
    <w:rsid w:val="003E61F8"/>
    <w:rsid w:val="003F120F"/>
    <w:rsid w:val="00410B0A"/>
    <w:rsid w:val="004167C3"/>
    <w:rsid w:val="00452EE8"/>
    <w:rsid w:val="004B64D2"/>
    <w:rsid w:val="004E2D0F"/>
    <w:rsid w:val="004E7C50"/>
    <w:rsid w:val="00510039"/>
    <w:rsid w:val="00546B4F"/>
    <w:rsid w:val="0057320B"/>
    <w:rsid w:val="005D5F13"/>
    <w:rsid w:val="005D6FAB"/>
    <w:rsid w:val="005E6292"/>
    <w:rsid w:val="00621642"/>
    <w:rsid w:val="00643C73"/>
    <w:rsid w:val="0065597E"/>
    <w:rsid w:val="006A50DF"/>
    <w:rsid w:val="006A611C"/>
    <w:rsid w:val="006C0F2E"/>
    <w:rsid w:val="006E2A80"/>
    <w:rsid w:val="00706D7C"/>
    <w:rsid w:val="00710A1A"/>
    <w:rsid w:val="0071473C"/>
    <w:rsid w:val="0071475A"/>
    <w:rsid w:val="00721545"/>
    <w:rsid w:val="007232FA"/>
    <w:rsid w:val="0074069F"/>
    <w:rsid w:val="007632F1"/>
    <w:rsid w:val="00765160"/>
    <w:rsid w:val="007841EC"/>
    <w:rsid w:val="0078453F"/>
    <w:rsid w:val="007A7D44"/>
    <w:rsid w:val="007B0063"/>
    <w:rsid w:val="007B4FC1"/>
    <w:rsid w:val="007C2EC0"/>
    <w:rsid w:val="007D4831"/>
    <w:rsid w:val="007E2384"/>
    <w:rsid w:val="007E3261"/>
    <w:rsid w:val="007E6449"/>
    <w:rsid w:val="007F201B"/>
    <w:rsid w:val="00840999"/>
    <w:rsid w:val="008B3B0D"/>
    <w:rsid w:val="008D1CA4"/>
    <w:rsid w:val="008E3F81"/>
    <w:rsid w:val="009018AF"/>
    <w:rsid w:val="00934939"/>
    <w:rsid w:val="00940149"/>
    <w:rsid w:val="00941DDD"/>
    <w:rsid w:val="0097609E"/>
    <w:rsid w:val="00976465"/>
    <w:rsid w:val="00977D30"/>
    <w:rsid w:val="00994BAC"/>
    <w:rsid w:val="009D46C4"/>
    <w:rsid w:val="00A30CC2"/>
    <w:rsid w:val="00A8730D"/>
    <w:rsid w:val="00A966A7"/>
    <w:rsid w:val="00AB54E4"/>
    <w:rsid w:val="00AD73AD"/>
    <w:rsid w:val="00AF4C8E"/>
    <w:rsid w:val="00B103D4"/>
    <w:rsid w:val="00B10ADC"/>
    <w:rsid w:val="00B3305C"/>
    <w:rsid w:val="00B507F2"/>
    <w:rsid w:val="00B51E93"/>
    <w:rsid w:val="00B671DC"/>
    <w:rsid w:val="00B836F4"/>
    <w:rsid w:val="00B85044"/>
    <w:rsid w:val="00B91DAA"/>
    <w:rsid w:val="00BA624E"/>
    <w:rsid w:val="00BB55A4"/>
    <w:rsid w:val="00BD27A5"/>
    <w:rsid w:val="00BE2E65"/>
    <w:rsid w:val="00C129CA"/>
    <w:rsid w:val="00C258F5"/>
    <w:rsid w:val="00C425C8"/>
    <w:rsid w:val="00C832D4"/>
    <w:rsid w:val="00C93C75"/>
    <w:rsid w:val="00C9708E"/>
    <w:rsid w:val="00CA315A"/>
    <w:rsid w:val="00CB694D"/>
    <w:rsid w:val="00CC3BC1"/>
    <w:rsid w:val="00CD5E63"/>
    <w:rsid w:val="00D124CF"/>
    <w:rsid w:val="00D13AC2"/>
    <w:rsid w:val="00D16863"/>
    <w:rsid w:val="00D36EC3"/>
    <w:rsid w:val="00DA51BB"/>
    <w:rsid w:val="00DC1209"/>
    <w:rsid w:val="00DE1E36"/>
    <w:rsid w:val="00DE495A"/>
    <w:rsid w:val="00E47467"/>
    <w:rsid w:val="00E56D52"/>
    <w:rsid w:val="00EF0B3B"/>
    <w:rsid w:val="00EF7F5E"/>
    <w:rsid w:val="00F36EE7"/>
    <w:rsid w:val="00F61E75"/>
    <w:rsid w:val="00F636B8"/>
    <w:rsid w:val="00FA1D8B"/>
    <w:rsid w:val="00FC6389"/>
    <w:rsid w:val="00FD0FE0"/>
    <w:rsid w:val="00FD60DE"/>
    <w:rsid w:val="00FE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AD18D"/>
  <w15:chartTrackingRefBased/>
  <w15:docId w15:val="{31F39D96-BB63-8E46-919F-2EB5F151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F3"/>
    <w:rPr>
      <w:noProof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61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rsid w:val="00061CF3"/>
    <w:pPr>
      <w:tabs>
        <w:tab w:val="left" w:pos="360"/>
      </w:tabs>
      <w:jc w:val="center"/>
    </w:pPr>
    <w:rPr>
      <w:noProof w:val="0"/>
      <w:sz w:val="22"/>
      <w:szCs w:val="22"/>
      <w:lang w:eastAsia="tr-TR"/>
    </w:rPr>
  </w:style>
  <w:style w:type="paragraph" w:customStyle="1" w:styleId="Gvde">
    <w:name w:val="Gövde"/>
    <w:rsid w:val="00706D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ListeParagraf">
    <w:name w:val="List Paragraph"/>
    <w:basedOn w:val="Normal"/>
    <w:link w:val="ListeParagrafChar"/>
    <w:uiPriority w:val="34"/>
    <w:qFormat/>
    <w:rsid w:val="00B671DC"/>
    <w:pPr>
      <w:ind w:left="720"/>
      <w:contextualSpacing/>
    </w:pPr>
    <w:rPr>
      <w:noProof w:val="0"/>
      <w:lang w:eastAsia="tr-TR"/>
    </w:rPr>
  </w:style>
  <w:style w:type="character" w:customStyle="1" w:styleId="ListeParagrafChar">
    <w:name w:val="Liste Paragraf Char"/>
    <w:link w:val="ListeParagraf"/>
    <w:uiPriority w:val="34"/>
    <w:locked/>
    <w:rsid w:val="00B671DC"/>
    <w:rPr>
      <w:sz w:val="24"/>
      <w:szCs w:val="24"/>
    </w:rPr>
  </w:style>
  <w:style w:type="paragraph" w:customStyle="1" w:styleId="Default">
    <w:name w:val="Default"/>
    <w:rsid w:val="00B671D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9018AF"/>
    <w:rPr>
      <w:rFonts w:ascii="Calibri" w:hAnsi="Calibri"/>
      <w:color w:val="000000"/>
      <w:sz w:val="22"/>
      <w:lang w:eastAsia="en-US"/>
    </w:rPr>
  </w:style>
  <w:style w:type="paragraph" w:customStyle="1" w:styleId="KazanmBalk">
    <w:name w:val="Kazanım Başlık"/>
    <w:basedOn w:val="Normal"/>
    <w:rsid w:val="00B103D4"/>
    <w:pPr>
      <w:widowControl w:val="0"/>
      <w:adjustRightInd w:val="0"/>
      <w:spacing w:after="120"/>
      <w:jc w:val="both"/>
      <w:textAlignment w:val="baseline"/>
    </w:pPr>
    <w:rPr>
      <w:rFonts w:ascii="Arial" w:hAnsi="Arial" w:cs="Arial"/>
      <w:bCs/>
      <w:noProof w:val="0"/>
      <w:sz w:val="20"/>
    </w:rPr>
  </w:style>
  <w:style w:type="paragraph" w:styleId="GvdeMetni">
    <w:name w:val="Body Text"/>
    <w:basedOn w:val="Normal"/>
    <w:link w:val="GvdeMetniChar"/>
    <w:rsid w:val="002144C8"/>
    <w:pPr>
      <w:spacing w:after="120"/>
    </w:pPr>
  </w:style>
  <w:style w:type="character" w:customStyle="1" w:styleId="GvdeMetniChar">
    <w:name w:val="Gövde Metni Char"/>
    <w:link w:val="GvdeMetni"/>
    <w:rsid w:val="002144C8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3FDD-DEC9-45E6-B61B-CA80B261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ÇANAKKALE MEHMET PEHLIVAN MESLEKİ EĞİTİM MERKEZİ MÜDÜRLÜĞÜ</vt:lpstr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ÇANAKKALE MEHMET PEHLIVAN MESLEKİ EĞİTİM MERKEZİ MÜDÜRLÜĞÜ</dc:title>
  <dc:subject/>
  <dc:creator>User</dc:creator>
  <cp:keywords/>
  <cp:lastModifiedBy>blg</cp:lastModifiedBy>
  <cp:revision>3</cp:revision>
  <dcterms:created xsi:type="dcterms:W3CDTF">2023-09-11T13:35:00Z</dcterms:created>
  <dcterms:modified xsi:type="dcterms:W3CDTF">2023-09-11T13:36:00Z</dcterms:modified>
</cp:coreProperties>
</file>